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88AA04" w14:textId="77777777" w:rsidR="009A3F98" w:rsidRPr="009A3F98" w:rsidRDefault="009A3F98" w:rsidP="009A3F98">
      <w:pPr>
        <w:shd w:val="clear" w:color="auto" w:fill="FFFFFF"/>
        <w:spacing w:before="120"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hr-HR"/>
        </w:rPr>
        <w:t>JAVNI POZIV</w:t>
      </w:r>
    </w:p>
    <w:p w14:paraId="15EF01BF" w14:textId="77777777" w:rsidR="009A3F98" w:rsidRPr="009A3F98" w:rsidRDefault="009A3F98" w:rsidP="009A3F98">
      <w:pPr>
        <w:shd w:val="clear" w:color="auto" w:fill="FFFFFF"/>
        <w:spacing w:before="120"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hr-HR"/>
        </w:rPr>
        <w:t>za savjetovanje sa zainteresiranom javnošću u postupku donošenja</w:t>
      </w:r>
    </w:p>
    <w:p w14:paraId="0D22A8E6" w14:textId="04E9FF45" w:rsidR="009A3F98" w:rsidRPr="009A3F98" w:rsidRDefault="009A3F98" w:rsidP="009A3F98">
      <w:pPr>
        <w:shd w:val="clear" w:color="auto" w:fill="FFFFFF"/>
        <w:spacing w:before="120"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hr-HR"/>
        </w:rPr>
        <w:t xml:space="preserve">Statutarne odluke o izmjenama i dopunama Statuta Općine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hr-HR"/>
        </w:rPr>
        <w:t>Jelenje</w:t>
      </w:r>
    </w:p>
    <w:p w14:paraId="3AEE8EB6" w14:textId="3C9F37AB" w:rsidR="009A3F98" w:rsidRPr="009A3F98" w:rsidRDefault="009A3F98" w:rsidP="009A3F98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Sustav lokalne i područne (regionalne) samouprave u Republici Hrvatskoj uređen je Zakonom o lokalnoj i područnoj (regionalnoj) samoupravi. Tim Zakonom se uređuju jedinice lokalne samouprave i jedinice područne (regionalne) samouprave, njihov djelokrug i ustrojstvo, način rada njihovih tijela, nadzor nad njihovim aktima i radom te druga pitanja od značenja za njihov rad.</w:t>
      </w:r>
    </w:p>
    <w:p w14:paraId="6CE5AE46" w14:textId="77777777" w:rsidR="009A3F98" w:rsidRPr="009A3F98" w:rsidRDefault="009A3F98" w:rsidP="009A3F98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Hrvatski sabor je dana 15. prosinca 2020. godine, donio Zakon o izmjenama i dopunama Zakona o lokalnoj i područnoj (regionalnoj) samoupravi, koji je objavljen je u Narodnim novinama RH, br. 144/2020 i stupio je na snagu prvog dana od dana objave, dana 24. prosinca 2020. godine (u daljnjem tekstu: Izmjene i dopune Zakona).</w:t>
      </w:r>
    </w:p>
    <w:p w14:paraId="425BA6F8" w14:textId="5DF38850" w:rsidR="009A3F98" w:rsidRPr="009A3F98" w:rsidRDefault="009A3F98" w:rsidP="009A3F98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Izmjenama i dopunama Zakona prvenstveno je uređeno smanjenje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broja članova 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predstavničkog tijela, zamjenika općinskog načelnika i neposredno sudjelovanje građana referendumom, zborom građana i ostalim mehanizmima sudjelovanja.</w:t>
      </w:r>
    </w:p>
    <w:p w14:paraId="51215587" w14:textId="3A607270" w:rsidR="009A3F98" w:rsidRPr="009A3F98" w:rsidRDefault="009A3F98" w:rsidP="009A3F98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Najznačajnije promjene koje se odnose na Zakon u odnosu na Statut Općine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Jelenje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se odnose na sljedeće:</w:t>
      </w:r>
    </w:p>
    <w:p w14:paraId="06DB094B" w14:textId="0BA447AC" w:rsidR="009A3F98" w:rsidRPr="009A3F98" w:rsidRDefault="009A3F98" w:rsidP="009A3F98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smanjuje se broj članova Općinskog vijeća sa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5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na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13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članova,</w:t>
      </w:r>
    </w:p>
    <w:p w14:paraId="1C002F48" w14:textId="118B99EF" w:rsidR="009A3F98" w:rsidRPr="009A3F98" w:rsidRDefault="009A3F98" w:rsidP="009A3F98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ukida se funkcija zamjenika općinskog načelnika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(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 jedinice lokalne samouprave koje nemaju 10.000 stanovnika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)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</w:p>
    <w:p w14:paraId="4E229700" w14:textId="77777777" w:rsidR="009A3F98" w:rsidRPr="009A3F98" w:rsidRDefault="009A3F98" w:rsidP="009A3F98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uvodi se funkcija privremenog zamjenika za slučaj kada je općinski načelnik onemogućen obavljati svoju dužnost zbog duže odsutnosti ili drugih razloga spriječenosti.</w:t>
      </w:r>
    </w:p>
    <w:p w14:paraId="63FEDEC6" w14:textId="45C19602" w:rsidR="009A3F98" w:rsidRPr="009A3F98" w:rsidRDefault="009A3F98" w:rsidP="009A3F98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Pozivamo predstavnike zainteresirane javnosti da najkasnije do 04.03.2021. do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5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.00 sati dostave svoje primjedbe ili prijedloge na predloženi tekst Statutarne odluke o izmjenama i dopunama Statuta Općine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Jelenje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, kako bi se isti mogli uvrstiti u razmatranje na sjednici Općinskog vijeća Općine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Jelenje 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 koju će se prijedlog uputiti radi donošenja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Statutarne Odluke o izmjeni i dopuni Statuta Općine Jelenje</w:t>
      </w: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14:paraId="43B54000" w14:textId="2EA493DC" w:rsidR="009A3F98" w:rsidRPr="009A3F98" w:rsidRDefault="009A3F98" w:rsidP="009A3F98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Prijedlozi se mogu dostaviti na propisanom obrascu.</w:t>
      </w:r>
    </w:p>
    <w:p w14:paraId="0FA30A08" w14:textId="21B4AC4A" w:rsidR="009A3F98" w:rsidRPr="009A3F98" w:rsidRDefault="009A3F98" w:rsidP="009A3F98">
      <w:pPr>
        <w:shd w:val="clear" w:color="auto" w:fill="FFFFFF"/>
        <w:spacing w:beforeAutospacing="1" w:after="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Primljeni prijedlozi odnosno primjedbe priložit će se uz prijedlog Statutarne odluke te dostaviti članovima Općinskog vijeća Općine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Jelenje.</w:t>
      </w:r>
      <w:r w:rsidRPr="009A3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hr-HR"/>
        </w:rPr>
        <w:t>        </w:t>
      </w:r>
    </w:p>
    <w:p w14:paraId="7CC49531" w14:textId="77777777" w:rsidR="009A3F98" w:rsidRPr="009A3F98" w:rsidRDefault="009A3F98" w:rsidP="009A3F98">
      <w:pPr>
        <w:shd w:val="clear" w:color="auto" w:fill="FFFFFF"/>
        <w:spacing w:beforeAutospacing="1" w:after="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9A3F9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hr-HR"/>
        </w:rPr>
        <w:t> </w:t>
      </w:r>
    </w:p>
    <w:p w14:paraId="54C36D1A" w14:textId="77777777" w:rsidR="00E031D8" w:rsidRDefault="00E031D8"/>
    <w:sectPr w:rsidR="00E031D8" w:rsidSect="009A3F98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87737E"/>
    <w:multiLevelType w:val="multilevel"/>
    <w:tmpl w:val="E5B4D78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markup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1D8"/>
    <w:rsid w:val="009A3F98"/>
    <w:rsid w:val="00E03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21EC7"/>
  <w15:chartTrackingRefBased/>
  <w15:docId w15:val="{D1F3685A-D9E6-4515-A110-5AF07D8A9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9A3F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9A3F9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41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dc:description/>
  <cp:lastModifiedBy>Gordana</cp:lastModifiedBy>
  <cp:revision>1</cp:revision>
  <dcterms:created xsi:type="dcterms:W3CDTF">2021-02-23T20:12:00Z</dcterms:created>
  <dcterms:modified xsi:type="dcterms:W3CDTF">2021-02-23T21:21:00Z</dcterms:modified>
</cp:coreProperties>
</file>