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AA6AB" w14:textId="77777777" w:rsidR="00A04816" w:rsidRDefault="002F0765">
      <w:pPr>
        <w:spacing w:after="8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2BDC971" w14:textId="77777777" w:rsidR="00D85D3C" w:rsidRPr="00D85D3C" w:rsidRDefault="00D85D3C" w:rsidP="00D85D3C"/>
    <w:p w14:paraId="749BD321" w14:textId="7381499C" w:rsidR="009C31CB" w:rsidRPr="00223339" w:rsidRDefault="002F0765" w:rsidP="009C31CB">
      <w:pPr>
        <w:spacing w:after="0" w:line="240" w:lineRule="auto"/>
        <w:ind w:right="130" w:hanging="11"/>
        <w:rPr>
          <w:szCs w:val="24"/>
        </w:rPr>
      </w:pPr>
      <w:r>
        <w:t xml:space="preserve">Na temelju članka </w:t>
      </w:r>
      <w:r w:rsidR="009C31CB" w:rsidRPr="00223339">
        <w:rPr>
          <w:szCs w:val="24"/>
        </w:rPr>
        <w:t xml:space="preserve">19. Zakonom o lokalnoj i područnoj (regionalnoj) samoupravi ("Narodne novine" broj 33/01, 60/01, 129/05, 109/07, 125/08, 36/09, 150/11, 144/12, 19/13, 137/15 123/17, 98/19,144/20) – u daljnjem tekstu: Zakon, i članka 18. Statuta Općine Jelenje (Službene novine PGŽ broj 33/09, 13/13, 6/16 i 17/17 i Službene novine Općine Jelenje 3/17, 5/18, 11/18, 6/20,39/5), Općinsko vijeće Općine Jelenje na </w:t>
      </w:r>
      <w:r w:rsidR="005C7D41">
        <w:rPr>
          <w:szCs w:val="24"/>
        </w:rPr>
        <w:t>5</w:t>
      </w:r>
      <w:r w:rsidR="009C31CB" w:rsidRPr="00223339">
        <w:rPr>
          <w:szCs w:val="24"/>
        </w:rPr>
        <w:t xml:space="preserve">. sjednici održanoj dana 14.12. 2021. godine donijelo je </w:t>
      </w:r>
    </w:p>
    <w:p w14:paraId="5829F894" w14:textId="77777777" w:rsidR="009C31CB" w:rsidRDefault="009C31CB" w:rsidP="009C31CB">
      <w:pPr>
        <w:ind w:left="-5" w:right="0"/>
        <w:rPr>
          <w:b/>
          <w:sz w:val="26"/>
        </w:rPr>
      </w:pPr>
    </w:p>
    <w:p w14:paraId="0CA96A97" w14:textId="5D322273" w:rsidR="00A04816" w:rsidRDefault="002F0765" w:rsidP="009C31CB">
      <w:pPr>
        <w:ind w:left="-5" w:right="0"/>
        <w:jc w:val="center"/>
      </w:pPr>
      <w:r>
        <w:rPr>
          <w:b/>
          <w:sz w:val="26"/>
        </w:rPr>
        <w:t>ODLUKU</w:t>
      </w:r>
    </w:p>
    <w:p w14:paraId="5A6AE697" w14:textId="7D9D846A" w:rsidR="00A04816" w:rsidRDefault="002F0765">
      <w:pPr>
        <w:spacing w:after="35" w:line="259" w:lineRule="auto"/>
        <w:ind w:right="0"/>
        <w:jc w:val="center"/>
      </w:pPr>
      <w:r>
        <w:rPr>
          <w:b/>
          <w:sz w:val="26"/>
        </w:rPr>
        <w:t>o izvršavanju Proračuna Općine  za 202</w:t>
      </w:r>
      <w:r w:rsidR="009C31CB">
        <w:rPr>
          <w:b/>
          <w:sz w:val="26"/>
        </w:rPr>
        <w:t>2</w:t>
      </w:r>
      <w:r>
        <w:rPr>
          <w:b/>
          <w:sz w:val="26"/>
        </w:rPr>
        <w:t xml:space="preserve">. godinu </w:t>
      </w:r>
    </w:p>
    <w:p w14:paraId="521D107C" w14:textId="77777777" w:rsidR="00A04816" w:rsidRDefault="002F0765">
      <w:pPr>
        <w:spacing w:after="18" w:line="259" w:lineRule="auto"/>
        <w:ind w:left="64" w:right="0" w:firstLine="0"/>
        <w:jc w:val="center"/>
      </w:pPr>
      <w:r>
        <w:rPr>
          <w:b/>
          <w:sz w:val="26"/>
        </w:rPr>
        <w:t xml:space="preserve"> </w:t>
      </w:r>
    </w:p>
    <w:p w14:paraId="400E58E3" w14:textId="77777777" w:rsidR="00A04816" w:rsidRDefault="002F0765">
      <w:pPr>
        <w:spacing w:after="4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174CF44" w14:textId="77777777" w:rsidR="00A04816" w:rsidRDefault="002F0765">
      <w:pPr>
        <w:spacing w:after="37" w:line="259" w:lineRule="auto"/>
        <w:ind w:left="0" w:right="0" w:firstLine="0"/>
        <w:jc w:val="left"/>
      </w:pPr>
      <w:r>
        <w:rPr>
          <w:b/>
        </w:rPr>
        <w:t>1. OPĆE ODREDBE</w:t>
      </w:r>
      <w:r>
        <w:t xml:space="preserve"> </w:t>
      </w:r>
    </w:p>
    <w:p w14:paraId="79400C29" w14:textId="77777777" w:rsidR="00A04816" w:rsidRDefault="002F0765">
      <w:pPr>
        <w:spacing w:after="38" w:line="259" w:lineRule="auto"/>
        <w:ind w:left="0" w:right="0" w:firstLine="0"/>
        <w:jc w:val="left"/>
      </w:pPr>
      <w:r>
        <w:t xml:space="preserve"> </w:t>
      </w:r>
    </w:p>
    <w:p w14:paraId="291F8466" w14:textId="77777777" w:rsidR="00A04816" w:rsidRDefault="002F0765">
      <w:pPr>
        <w:spacing w:after="37" w:line="259" w:lineRule="auto"/>
        <w:ind w:right="0"/>
        <w:jc w:val="center"/>
      </w:pPr>
      <w:r>
        <w:t xml:space="preserve">Članak 1. </w:t>
      </w:r>
    </w:p>
    <w:p w14:paraId="3926F3AE" w14:textId="25B7716A" w:rsidR="00A04816" w:rsidRDefault="002F0765">
      <w:pPr>
        <w:ind w:left="-5" w:right="0"/>
      </w:pPr>
      <w:r>
        <w:t>Ovom se Odlukom uređuje sadržaj Proračuna Općine  za 202</w:t>
      </w:r>
      <w:r w:rsidR="009C31CB">
        <w:t>2</w:t>
      </w:r>
      <w:r>
        <w:t xml:space="preserve">. godinu (u daljnjem tekstu: Proračun) i njegovo izvršavanje, opseg zaduživanja Općine Jelenje (u daljnjem tekstu: Općina), upravljanje financijskom i nefinancijskom imovinom, prava i obveze korisnika proračunskih sredstava, proračunsko računovodstvo i izvještavanje, pojedine ovlasti u izvršavanju Proračuna, te druga pitanja. </w:t>
      </w:r>
    </w:p>
    <w:p w14:paraId="265F1DA6" w14:textId="77777777" w:rsidR="00A04816" w:rsidRDefault="002F0765">
      <w:pPr>
        <w:spacing w:after="38" w:line="259" w:lineRule="auto"/>
        <w:ind w:left="0" w:right="0" w:firstLine="0"/>
        <w:jc w:val="left"/>
      </w:pPr>
      <w:r>
        <w:t xml:space="preserve"> </w:t>
      </w:r>
    </w:p>
    <w:p w14:paraId="2A012F11" w14:textId="77777777" w:rsidR="00A04816" w:rsidRDefault="002F0765">
      <w:pPr>
        <w:spacing w:after="37" w:line="259" w:lineRule="auto"/>
        <w:ind w:right="0"/>
        <w:jc w:val="center"/>
      </w:pPr>
      <w:r>
        <w:t xml:space="preserve">Članak 2. </w:t>
      </w:r>
    </w:p>
    <w:p w14:paraId="0A7756C7" w14:textId="77777777" w:rsidR="00A04816" w:rsidRDefault="002F0765">
      <w:pPr>
        <w:ind w:left="-5" w:right="0"/>
      </w:pPr>
      <w:r>
        <w:t>Prihodi, primici, rashodi i izdaci proračuna iskazani su prema organizacijskoj, ekonomskoj, funkcijskoj, lokacijskoj i programskoj proračunskoj klasifikaciji te izvorima financiranja.</w:t>
      </w:r>
      <w:r>
        <w:rPr>
          <w:b/>
        </w:rPr>
        <w:t xml:space="preserve"> </w:t>
      </w:r>
    </w:p>
    <w:p w14:paraId="1F48BB3B" w14:textId="77777777" w:rsidR="00A04816" w:rsidRDefault="002F0765">
      <w:pPr>
        <w:spacing w:after="3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4437CFB" w14:textId="77777777" w:rsidR="00A04816" w:rsidRDefault="002F0765">
      <w:pPr>
        <w:spacing w:after="4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C1E8C03" w14:textId="77777777" w:rsidR="00A04816" w:rsidRDefault="002F0765">
      <w:pPr>
        <w:pStyle w:val="Naslov2"/>
        <w:ind w:left="-5"/>
      </w:pPr>
      <w:r>
        <w:t>2. SADRŽAJ PRORAČUNA</w:t>
      </w:r>
      <w:r>
        <w:rPr>
          <w:b w:val="0"/>
        </w:rPr>
        <w:t xml:space="preserve"> </w:t>
      </w:r>
    </w:p>
    <w:p w14:paraId="6AEE3F55" w14:textId="77777777" w:rsidR="00A04816" w:rsidRDefault="002F0765">
      <w:pPr>
        <w:spacing w:after="37" w:line="259" w:lineRule="auto"/>
        <w:ind w:right="0"/>
        <w:jc w:val="center"/>
      </w:pPr>
      <w:r>
        <w:t xml:space="preserve">Članak 3. </w:t>
      </w:r>
    </w:p>
    <w:p w14:paraId="51007D9D" w14:textId="77777777" w:rsidR="00A04816" w:rsidRDefault="002F0765">
      <w:pPr>
        <w:ind w:left="-5" w:right="0"/>
      </w:pPr>
      <w:r>
        <w:t xml:space="preserve">Proračun se sastoji od općeg i posebnog dijela te plana razvojnih programa. </w:t>
      </w:r>
    </w:p>
    <w:p w14:paraId="1ADFD2DE" w14:textId="77777777" w:rsidR="00A04816" w:rsidRDefault="002F0765">
      <w:pPr>
        <w:spacing w:after="71" w:line="259" w:lineRule="auto"/>
        <w:ind w:left="59" w:right="0" w:firstLine="0"/>
        <w:jc w:val="center"/>
      </w:pPr>
      <w:r>
        <w:rPr>
          <w:b/>
        </w:rPr>
        <w:t xml:space="preserve"> </w:t>
      </w:r>
    </w:p>
    <w:p w14:paraId="17A95888" w14:textId="77777777" w:rsidR="00A04816" w:rsidRDefault="002F0765">
      <w:pPr>
        <w:pStyle w:val="Naslov3"/>
        <w:tabs>
          <w:tab w:val="center" w:pos="1941"/>
        </w:tabs>
        <w:ind w:left="-15" w:firstLine="0"/>
      </w:pPr>
      <w:r>
        <w:t xml:space="preserve"> </w:t>
      </w:r>
      <w:r>
        <w:tab/>
        <w:t>2.1. Opći dio Proračuna</w:t>
      </w:r>
      <w:r>
        <w:rPr>
          <w:b w:val="0"/>
        </w:rPr>
        <w:t xml:space="preserve"> </w:t>
      </w:r>
    </w:p>
    <w:p w14:paraId="56B610A1" w14:textId="77777777" w:rsidR="00A04816" w:rsidRDefault="002F0765">
      <w:pPr>
        <w:spacing w:after="37" w:line="259" w:lineRule="auto"/>
        <w:ind w:right="2"/>
        <w:jc w:val="center"/>
      </w:pPr>
      <w:r>
        <w:t xml:space="preserve">Članak 4.  </w:t>
      </w:r>
    </w:p>
    <w:p w14:paraId="21A8C54F" w14:textId="77777777" w:rsidR="00A04816" w:rsidRDefault="002F0765">
      <w:pPr>
        <w:spacing w:after="78"/>
        <w:ind w:left="-5" w:right="0"/>
      </w:pPr>
      <w:r>
        <w:t xml:space="preserve">Opći dio Proračuna čini:  </w:t>
      </w:r>
    </w:p>
    <w:p w14:paraId="62A632DA" w14:textId="77777777" w:rsidR="00A04816" w:rsidRDefault="002F0765">
      <w:pPr>
        <w:numPr>
          <w:ilvl w:val="0"/>
          <w:numId w:val="1"/>
        </w:numPr>
        <w:spacing w:after="84"/>
        <w:ind w:right="0" w:hanging="140"/>
      </w:pPr>
      <w:r>
        <w:t xml:space="preserve">Račun prihoda i rashoda  (A),  </w:t>
      </w:r>
    </w:p>
    <w:p w14:paraId="1CF9B628" w14:textId="77777777" w:rsidR="00A04816" w:rsidRDefault="002F0765">
      <w:pPr>
        <w:numPr>
          <w:ilvl w:val="0"/>
          <w:numId w:val="1"/>
        </w:numPr>
        <w:spacing w:after="83"/>
        <w:ind w:right="0" w:hanging="140"/>
      </w:pPr>
      <w:r>
        <w:t xml:space="preserve">Račun financiranja (B) i </w:t>
      </w:r>
    </w:p>
    <w:p w14:paraId="32CDD1A8" w14:textId="77777777" w:rsidR="00A04816" w:rsidRDefault="002F0765">
      <w:pPr>
        <w:numPr>
          <w:ilvl w:val="0"/>
          <w:numId w:val="1"/>
        </w:numPr>
        <w:spacing w:after="84"/>
        <w:ind w:right="0" w:hanging="140"/>
      </w:pPr>
      <w:r>
        <w:t xml:space="preserve">Raspoloživa sredstva iz prethodnih godina (višak prihoda i rashoda) (C). </w:t>
      </w:r>
    </w:p>
    <w:p w14:paraId="1CF0EB8E" w14:textId="77777777" w:rsidR="00A04816" w:rsidRDefault="002F0765" w:rsidP="001A62B8">
      <w:pPr>
        <w:numPr>
          <w:ilvl w:val="0"/>
          <w:numId w:val="2"/>
        </w:numPr>
        <w:spacing w:after="0"/>
        <w:ind w:right="0" w:hanging="296"/>
      </w:pPr>
      <w:r>
        <w:t xml:space="preserve">Račun Prihoda i rashoda proračuna sastoji se od prihoda i rashoda prema ekonomskoj   </w:t>
      </w:r>
      <w:r>
        <w:tab/>
        <w:t xml:space="preserve">     klasifikaciji.  </w:t>
      </w:r>
    </w:p>
    <w:p w14:paraId="61897209" w14:textId="77777777" w:rsidR="00A04816" w:rsidRDefault="002F0765" w:rsidP="001A62B8">
      <w:pPr>
        <w:tabs>
          <w:tab w:val="center" w:pos="316"/>
          <w:tab w:val="center" w:pos="2073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  U prihodima su iskazani:  </w:t>
      </w:r>
    </w:p>
    <w:p w14:paraId="70E8C019" w14:textId="5DDEA465" w:rsidR="00A04816" w:rsidRDefault="002F0765" w:rsidP="001A62B8">
      <w:pPr>
        <w:numPr>
          <w:ilvl w:val="1"/>
          <w:numId w:val="2"/>
        </w:numPr>
        <w:spacing w:after="0" w:line="242" w:lineRule="auto"/>
        <w:ind w:left="1384" w:right="0" w:hanging="140"/>
      </w:pPr>
      <w:r>
        <w:t xml:space="preserve">prihodi od poslovanja,  (6) (poreza, pomoći, prihodi od imovine, prihodi od pristojbi i     naknada, prihodi od prodaje proizvoda  i usluga i od donacija i ostali prihodi) - prihodi od prodaje nefinancijske imovine (7) (prihodi od prodaje proizvedene dugotrajne imovine i prodaje građevinskih objekata). </w:t>
      </w:r>
    </w:p>
    <w:p w14:paraId="2C1E7073" w14:textId="77777777" w:rsidR="00A04816" w:rsidRDefault="002F0765" w:rsidP="001A62B8">
      <w:pPr>
        <w:tabs>
          <w:tab w:val="center" w:pos="2770"/>
        </w:tabs>
        <w:spacing w:after="0"/>
        <w:ind w:left="-15" w:right="0" w:firstLine="0"/>
        <w:jc w:val="left"/>
      </w:pPr>
      <w:r>
        <w:t xml:space="preserve"> </w:t>
      </w:r>
      <w:r>
        <w:tab/>
        <w:t xml:space="preserve">     U rashodima (3) su iskazani rashodi za: </w:t>
      </w:r>
    </w:p>
    <w:p w14:paraId="26CCBEE0" w14:textId="77777777" w:rsidR="00A04816" w:rsidRDefault="002F0765" w:rsidP="001A62B8">
      <w:pPr>
        <w:numPr>
          <w:ilvl w:val="1"/>
          <w:numId w:val="2"/>
        </w:numPr>
        <w:spacing w:after="0"/>
        <w:ind w:left="1384" w:right="0" w:hanging="140"/>
      </w:pPr>
      <w:r>
        <w:t xml:space="preserve">zaposlene (31),  </w:t>
      </w:r>
    </w:p>
    <w:p w14:paraId="17C35BB6" w14:textId="77777777" w:rsidR="00A04816" w:rsidRDefault="002F0765" w:rsidP="001A62B8">
      <w:pPr>
        <w:numPr>
          <w:ilvl w:val="1"/>
          <w:numId w:val="2"/>
        </w:numPr>
        <w:spacing w:after="0"/>
        <w:ind w:left="1384" w:right="0" w:hanging="140"/>
      </w:pPr>
      <w:r>
        <w:t xml:space="preserve">materijalni rashodi (32),  </w:t>
      </w:r>
    </w:p>
    <w:p w14:paraId="3CA221C5" w14:textId="77777777" w:rsidR="00A04816" w:rsidRDefault="002F0765" w:rsidP="001A62B8">
      <w:pPr>
        <w:numPr>
          <w:ilvl w:val="1"/>
          <w:numId w:val="2"/>
        </w:numPr>
        <w:spacing w:after="0"/>
        <w:ind w:left="1384" w:right="0" w:hanging="140"/>
      </w:pPr>
      <w:r>
        <w:t xml:space="preserve">financijski rashodi (34),  </w:t>
      </w:r>
    </w:p>
    <w:p w14:paraId="32F65570" w14:textId="77777777" w:rsidR="00A04816" w:rsidRDefault="002F0765" w:rsidP="001A62B8">
      <w:pPr>
        <w:numPr>
          <w:ilvl w:val="1"/>
          <w:numId w:val="2"/>
        </w:numPr>
        <w:spacing w:after="0"/>
        <w:ind w:left="1384" w:right="0" w:hanging="140"/>
      </w:pPr>
      <w:r>
        <w:t xml:space="preserve">subvencije  (35),  </w:t>
      </w:r>
    </w:p>
    <w:p w14:paraId="2F387F7B" w14:textId="77777777" w:rsidR="00A04816" w:rsidRDefault="002F0765" w:rsidP="001A62B8">
      <w:pPr>
        <w:numPr>
          <w:ilvl w:val="1"/>
          <w:numId w:val="2"/>
        </w:numPr>
        <w:spacing w:after="0"/>
        <w:ind w:left="1384" w:right="0" w:hanging="140"/>
      </w:pPr>
      <w:r>
        <w:lastRenderedPageBreak/>
        <w:t xml:space="preserve">pomoći unutar općeg proračuna (36),  </w:t>
      </w:r>
    </w:p>
    <w:p w14:paraId="257F6AB3" w14:textId="77777777" w:rsidR="00A04816" w:rsidRDefault="002F0765" w:rsidP="001A62B8">
      <w:pPr>
        <w:numPr>
          <w:ilvl w:val="1"/>
          <w:numId w:val="2"/>
        </w:numPr>
        <w:spacing w:after="0"/>
        <w:ind w:left="1384" w:right="0" w:hanging="140"/>
      </w:pPr>
      <w:r>
        <w:t xml:space="preserve">naknade građanima i kućanstvima (37),  </w:t>
      </w:r>
    </w:p>
    <w:p w14:paraId="242D26C7" w14:textId="77777777" w:rsidR="00A04816" w:rsidRDefault="002F0765" w:rsidP="001A62B8">
      <w:pPr>
        <w:numPr>
          <w:ilvl w:val="1"/>
          <w:numId w:val="2"/>
        </w:numPr>
        <w:spacing w:after="0"/>
        <w:ind w:left="1384" w:right="0" w:hanging="140"/>
      </w:pPr>
      <w:r>
        <w:t xml:space="preserve">ostali rashodi i rashodi (38). </w:t>
      </w:r>
    </w:p>
    <w:p w14:paraId="73355A49" w14:textId="77777777" w:rsidR="00A04816" w:rsidRDefault="002F0765">
      <w:pPr>
        <w:numPr>
          <w:ilvl w:val="0"/>
          <w:numId w:val="2"/>
        </w:numPr>
        <w:spacing w:after="81"/>
        <w:ind w:right="0" w:hanging="296"/>
      </w:pPr>
      <w:r>
        <w:t xml:space="preserve">U Računu financiranja iskazuju se primici od financijske imovine i zaduživanja te izdaci za  financijsku imovinu i otplatu zajmova. </w:t>
      </w:r>
    </w:p>
    <w:p w14:paraId="60D592FC" w14:textId="2B540F3E" w:rsidR="00A04816" w:rsidRDefault="002F0765">
      <w:pPr>
        <w:numPr>
          <w:ilvl w:val="0"/>
          <w:numId w:val="2"/>
        </w:numPr>
        <w:ind w:right="0" w:hanging="296"/>
      </w:pPr>
      <w:r>
        <w:t>U Raspoloživ</w:t>
      </w:r>
      <w:r w:rsidR="000544F6">
        <w:t>im</w:t>
      </w:r>
      <w:r>
        <w:t xml:space="preserve"> sredstv</w:t>
      </w:r>
      <w:r w:rsidR="000544F6">
        <w:t>ima</w:t>
      </w:r>
      <w:r>
        <w:t xml:space="preserve"> iz prethodne godine iskazan je višak prihoda i rezerviranje. </w:t>
      </w:r>
    </w:p>
    <w:p w14:paraId="7C74C01C" w14:textId="77777777" w:rsidR="00A04816" w:rsidRDefault="002F0765">
      <w:pPr>
        <w:spacing w:after="70" w:line="259" w:lineRule="auto"/>
        <w:ind w:left="0" w:right="0" w:firstLine="0"/>
        <w:jc w:val="left"/>
      </w:pPr>
      <w:r>
        <w:t xml:space="preserve"> </w:t>
      </w:r>
    </w:p>
    <w:p w14:paraId="25FAE7F6" w14:textId="77777777" w:rsidR="00A04816" w:rsidRDefault="002F0765">
      <w:pPr>
        <w:pStyle w:val="Naslov3"/>
        <w:tabs>
          <w:tab w:val="center" w:pos="2095"/>
        </w:tabs>
        <w:ind w:left="-15" w:firstLine="0"/>
      </w:pPr>
      <w:r>
        <w:rPr>
          <w:b w:val="0"/>
        </w:rPr>
        <w:t xml:space="preserve"> </w:t>
      </w:r>
      <w:r>
        <w:rPr>
          <w:b w:val="0"/>
        </w:rPr>
        <w:tab/>
      </w:r>
      <w:r>
        <w:t>2.2. Posebni dio Proračuna</w:t>
      </w:r>
      <w:r>
        <w:rPr>
          <w:b w:val="0"/>
        </w:rPr>
        <w:t xml:space="preserve"> </w:t>
      </w:r>
    </w:p>
    <w:p w14:paraId="25A19086" w14:textId="77777777" w:rsidR="00A04816" w:rsidRDefault="002F0765">
      <w:pPr>
        <w:spacing w:after="37" w:line="259" w:lineRule="auto"/>
        <w:ind w:right="2"/>
        <w:jc w:val="center"/>
      </w:pPr>
      <w:r>
        <w:t xml:space="preserve">Članak 5.  </w:t>
      </w:r>
    </w:p>
    <w:p w14:paraId="42323B72" w14:textId="77777777" w:rsidR="00A04816" w:rsidRDefault="002F0765">
      <w:pPr>
        <w:ind w:left="-5" w:right="0"/>
      </w:pPr>
      <w:r>
        <w:t>Posebni dio Proračuna</w:t>
      </w:r>
      <w:r>
        <w:rPr>
          <w:b/>
        </w:rPr>
        <w:t xml:space="preserve"> </w:t>
      </w:r>
      <w:r>
        <w:t xml:space="preserve">sastoji se od plana rashoda i izdataka korisnika proračunskih sredstava iskazanih po ekonomskoj, funkcijskoj i programskoj klasifikaciji te po izvorima financiranja. </w:t>
      </w:r>
    </w:p>
    <w:p w14:paraId="1C1F6B4B" w14:textId="77777777" w:rsidR="00A04816" w:rsidRDefault="002F0765">
      <w:pPr>
        <w:spacing w:after="71" w:line="259" w:lineRule="auto"/>
        <w:ind w:left="0" w:right="0" w:firstLine="0"/>
        <w:jc w:val="left"/>
      </w:pPr>
      <w:r>
        <w:t xml:space="preserve"> </w:t>
      </w:r>
    </w:p>
    <w:p w14:paraId="7C63DEC7" w14:textId="07486B79" w:rsidR="00A04816" w:rsidRDefault="002F0765">
      <w:pPr>
        <w:pStyle w:val="Naslov3"/>
        <w:tabs>
          <w:tab w:val="center" w:pos="2258"/>
        </w:tabs>
        <w:ind w:left="-15" w:firstLine="0"/>
      </w:pPr>
      <w:r>
        <w:t xml:space="preserve"> </w:t>
      </w:r>
      <w:r>
        <w:tab/>
        <w:t xml:space="preserve">2.3.  Plan </w:t>
      </w:r>
      <w:r w:rsidR="004F1294">
        <w:t>provedbenih</w:t>
      </w:r>
      <w:r>
        <w:t xml:space="preserve"> programa</w:t>
      </w:r>
      <w:r>
        <w:rPr>
          <w:b w:val="0"/>
        </w:rPr>
        <w:t xml:space="preserve"> </w:t>
      </w:r>
    </w:p>
    <w:p w14:paraId="1E6683E3" w14:textId="77777777" w:rsidR="00A04816" w:rsidRDefault="002F0765">
      <w:pPr>
        <w:spacing w:after="37" w:line="259" w:lineRule="auto"/>
        <w:ind w:right="0"/>
        <w:jc w:val="center"/>
      </w:pPr>
      <w:r>
        <w:t xml:space="preserve">Članak 6. </w:t>
      </w:r>
    </w:p>
    <w:p w14:paraId="1A7A5C93" w14:textId="6F7A20F8" w:rsidR="00CD598C" w:rsidRDefault="00CD598C" w:rsidP="00FE01D5">
      <w:pPr>
        <w:spacing w:after="0" w:line="240" w:lineRule="auto"/>
        <w:ind w:left="11" w:right="0" w:hanging="11"/>
        <w:rPr>
          <w:szCs w:val="24"/>
        </w:rPr>
      </w:pPr>
      <w:r>
        <w:rPr>
          <w:szCs w:val="24"/>
        </w:rPr>
        <w:t xml:space="preserve">Provedbeni program je kratkoročni akt strateškog planiranja od lokalnog značaja koji opisuje viziju, misiju i djelokrug rada tijela u mandatu načelnika, te pobliže definira mjere za provedbu ciljeva. Elementi sadržani u provedbenom programu omogućuju praćenje rezultata i ocjenu djelotvornosti mjera u okviru postavljenih </w:t>
      </w:r>
      <w:r w:rsidRPr="00673C84">
        <w:rPr>
          <w:szCs w:val="24"/>
        </w:rPr>
        <w:t>ciljev</w:t>
      </w:r>
      <w:r>
        <w:rPr>
          <w:szCs w:val="24"/>
        </w:rPr>
        <w:t xml:space="preserve">a. </w:t>
      </w:r>
    </w:p>
    <w:p w14:paraId="7FC2CF56" w14:textId="77777777" w:rsidR="00FE01D5" w:rsidRDefault="00FE01D5" w:rsidP="00FE01D5">
      <w:pPr>
        <w:spacing w:after="0" w:line="240" w:lineRule="auto"/>
        <w:ind w:left="11" w:right="0" w:hanging="11"/>
        <w:rPr>
          <w:szCs w:val="24"/>
        </w:rPr>
      </w:pPr>
      <w:r>
        <w:rPr>
          <w:szCs w:val="24"/>
        </w:rPr>
        <w:t xml:space="preserve">Provedbeni program zamijenio je dosadašnji plan razvojnih programa koji je izrađivan za potrebe povezivanja ciljeva utvrđenih u strateškim dokumentima razvoja sa izvorima financiranja utvrđenim u proračunu. </w:t>
      </w:r>
    </w:p>
    <w:p w14:paraId="09C0B9AC" w14:textId="77777777" w:rsidR="00FE01D5" w:rsidRDefault="00FE01D5" w:rsidP="00CD598C">
      <w:pPr>
        <w:spacing w:after="0" w:line="240" w:lineRule="auto"/>
        <w:jc w:val="center"/>
        <w:rPr>
          <w:szCs w:val="24"/>
        </w:rPr>
      </w:pPr>
    </w:p>
    <w:p w14:paraId="656E747D" w14:textId="145240B3" w:rsidR="00CD598C" w:rsidRDefault="00CD598C" w:rsidP="00CD598C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Članak</w:t>
      </w:r>
      <w:r w:rsidR="001A62B8">
        <w:rPr>
          <w:szCs w:val="24"/>
        </w:rPr>
        <w:t xml:space="preserve"> 7.</w:t>
      </w:r>
    </w:p>
    <w:p w14:paraId="1B98D8A3" w14:textId="4E76098A" w:rsidR="00CD598C" w:rsidRDefault="00CD598C" w:rsidP="00CD598C">
      <w:pPr>
        <w:spacing w:after="0" w:line="240" w:lineRule="auto"/>
        <w:contextualSpacing/>
        <w:rPr>
          <w:szCs w:val="24"/>
        </w:rPr>
      </w:pPr>
      <w:r w:rsidRPr="00673C84">
        <w:rPr>
          <w:szCs w:val="24"/>
        </w:rPr>
        <w:t xml:space="preserve">Ciljevi i prioriteti </w:t>
      </w:r>
      <w:r w:rsidR="00FE01D5">
        <w:rPr>
          <w:szCs w:val="24"/>
        </w:rPr>
        <w:t>Provedbenih programa</w:t>
      </w:r>
      <w:r w:rsidRPr="00673C84">
        <w:rPr>
          <w:szCs w:val="24"/>
        </w:rPr>
        <w:t xml:space="preserve"> za </w:t>
      </w:r>
      <w:r>
        <w:rPr>
          <w:szCs w:val="24"/>
        </w:rPr>
        <w:t>2022 – 2024</w:t>
      </w:r>
      <w:r w:rsidRPr="00673C84">
        <w:rPr>
          <w:szCs w:val="24"/>
        </w:rPr>
        <w:t xml:space="preserve">. mogu se sažeti:  </w:t>
      </w:r>
    </w:p>
    <w:p w14:paraId="287B2655" w14:textId="31BA6098" w:rsidR="00CD598C" w:rsidRDefault="00CD598C" w:rsidP="00CD598C">
      <w:pPr>
        <w:numPr>
          <w:ilvl w:val="0"/>
          <w:numId w:val="5"/>
        </w:numPr>
        <w:spacing w:after="0" w:line="240" w:lineRule="auto"/>
        <w:ind w:right="0"/>
        <w:contextualSpacing/>
        <w:rPr>
          <w:szCs w:val="24"/>
        </w:rPr>
      </w:pPr>
      <w:r>
        <w:rPr>
          <w:szCs w:val="24"/>
        </w:rPr>
        <w:t>Ulaganja u komunalnu i prometnu infrastrukturu – k</w:t>
      </w:r>
      <w:r w:rsidR="000544F6">
        <w:rPr>
          <w:szCs w:val="24"/>
        </w:rPr>
        <w:t>ao</w:t>
      </w:r>
      <w:r>
        <w:rPr>
          <w:szCs w:val="24"/>
        </w:rPr>
        <w:t xml:space="preserve"> </w:t>
      </w:r>
      <w:r w:rsidR="000544F6">
        <w:rPr>
          <w:szCs w:val="24"/>
        </w:rPr>
        <w:t xml:space="preserve">prvi </w:t>
      </w:r>
      <w:r>
        <w:rPr>
          <w:szCs w:val="24"/>
        </w:rPr>
        <w:t>prioritet</w:t>
      </w:r>
      <w:r w:rsidR="000544F6">
        <w:rPr>
          <w:szCs w:val="24"/>
        </w:rPr>
        <w:t xml:space="preserve"> </w:t>
      </w:r>
      <w:r>
        <w:rPr>
          <w:szCs w:val="24"/>
        </w:rPr>
        <w:t xml:space="preserve">ulagat će se i razvijati prometna infrastruktura i bolja prometna povezanost unutar Općine, što se prvenstveno odnosi na povezanost rubnih naselja s centrom. Ulaganja će se provoditi i u ostaloj javnoj infrastrukturi s ciljem poboljšanja opće kvalitete života za sve dobne skupine građana Jelenja. </w:t>
      </w:r>
    </w:p>
    <w:p w14:paraId="177A4DA5" w14:textId="77777777" w:rsidR="00CD598C" w:rsidRDefault="00CD598C" w:rsidP="00CD598C">
      <w:pPr>
        <w:numPr>
          <w:ilvl w:val="0"/>
          <w:numId w:val="5"/>
        </w:numPr>
        <w:spacing w:after="0" w:line="240" w:lineRule="auto"/>
        <w:ind w:right="0"/>
        <w:contextualSpacing/>
        <w:rPr>
          <w:szCs w:val="24"/>
        </w:rPr>
      </w:pPr>
      <w:r>
        <w:rPr>
          <w:szCs w:val="24"/>
        </w:rPr>
        <w:t>Poticanje gospodarskog rasta i informatizacije – daljnjim razvojem digitalizacije i poduzetništva te raznim oblicima potpora poduzetnicima nastojati će se unaprijediti gospodarski rast, a istom će se doprinijeti tendencija rasta stanovništva odnosno dostupne radne snage na području Općine Jelenje</w:t>
      </w:r>
    </w:p>
    <w:p w14:paraId="4A016059" w14:textId="77777777" w:rsidR="00CD598C" w:rsidRDefault="00CD598C" w:rsidP="00CD598C">
      <w:pPr>
        <w:numPr>
          <w:ilvl w:val="0"/>
          <w:numId w:val="5"/>
        </w:numPr>
        <w:spacing w:after="0" w:line="240" w:lineRule="auto"/>
        <w:ind w:right="0"/>
        <w:contextualSpacing/>
        <w:rPr>
          <w:szCs w:val="24"/>
        </w:rPr>
      </w:pPr>
      <w:r>
        <w:rPr>
          <w:szCs w:val="24"/>
        </w:rPr>
        <w:t>Unaprjeđenje sadržaja u turizmu i ostalih sadržaja namijenjenih građanima – uz veliki potencijal za razvoj turizma prvenstveno potkrijepljen očuvanim prirodnim bogatstvima, jedan od prioriteta koji su zadani za tekući mandat jest unaprjeđenje sadržaja s ciljem privlačenja turista koji će se istovremeno koristiti i građanima, za koje će se ulagati i u dodatne sadržaje u domeni kulture i sporta</w:t>
      </w:r>
    </w:p>
    <w:p w14:paraId="31DA1305" w14:textId="77777777" w:rsidR="00CD598C" w:rsidRDefault="00CD598C" w:rsidP="00CD598C">
      <w:pPr>
        <w:numPr>
          <w:ilvl w:val="0"/>
          <w:numId w:val="5"/>
        </w:numPr>
        <w:spacing w:after="0" w:line="240" w:lineRule="auto"/>
        <w:ind w:right="0"/>
        <w:contextualSpacing/>
        <w:rPr>
          <w:szCs w:val="24"/>
        </w:rPr>
      </w:pPr>
      <w:r>
        <w:rPr>
          <w:szCs w:val="24"/>
        </w:rPr>
        <w:t xml:space="preserve">Poticanje zaštite okoliša i energetske učinkovitosti – visoka očuvanost okoliša na području Općine nastaviti će se održavati te će se sanirati postojeće prepreke istoj, uz primjenu principa energetske učinkovitosti u gradnji i javnim sadržajima namijenjenim građanima čime će se sveukupno postići doprinos zelenoj tranziciji EU. </w:t>
      </w:r>
    </w:p>
    <w:p w14:paraId="49C990E6" w14:textId="77777777" w:rsidR="00CD598C" w:rsidRDefault="00CD598C" w:rsidP="00CD598C">
      <w:pPr>
        <w:spacing w:after="0" w:line="240" w:lineRule="auto"/>
        <w:jc w:val="center"/>
        <w:rPr>
          <w:szCs w:val="24"/>
        </w:rPr>
      </w:pPr>
    </w:p>
    <w:p w14:paraId="36D1AAD7" w14:textId="2AFD503B" w:rsidR="00A04816" w:rsidRDefault="00A04816">
      <w:pPr>
        <w:spacing w:after="37" w:line="259" w:lineRule="auto"/>
        <w:ind w:left="0" w:right="0" w:firstLine="0"/>
        <w:jc w:val="left"/>
      </w:pPr>
    </w:p>
    <w:p w14:paraId="2493D6CB" w14:textId="007C23C6" w:rsidR="00FE01D5" w:rsidRDefault="002F0765">
      <w:pPr>
        <w:spacing w:after="42" w:line="259" w:lineRule="auto"/>
        <w:ind w:left="0" w:right="0" w:firstLine="0"/>
        <w:jc w:val="left"/>
      </w:pPr>
      <w:r>
        <w:t xml:space="preserve"> </w:t>
      </w:r>
    </w:p>
    <w:p w14:paraId="357516A2" w14:textId="77777777" w:rsidR="00FE01D5" w:rsidRDefault="00FE01D5">
      <w:pPr>
        <w:spacing w:after="160" w:line="259" w:lineRule="auto"/>
        <w:ind w:left="0" w:right="0" w:firstLine="0"/>
        <w:jc w:val="left"/>
      </w:pPr>
      <w:r>
        <w:br w:type="page"/>
      </w:r>
    </w:p>
    <w:p w14:paraId="2CDB9F54" w14:textId="77777777" w:rsidR="00A04816" w:rsidRDefault="00A04816">
      <w:pPr>
        <w:spacing w:after="42" w:line="259" w:lineRule="auto"/>
        <w:ind w:left="0" w:right="0" w:firstLine="0"/>
        <w:jc w:val="left"/>
      </w:pPr>
    </w:p>
    <w:p w14:paraId="56A3F7AC" w14:textId="77777777" w:rsidR="00A04816" w:rsidRDefault="002F0765">
      <w:pPr>
        <w:pStyle w:val="Naslov2"/>
        <w:spacing w:after="69"/>
        <w:ind w:left="-5"/>
      </w:pPr>
      <w:r>
        <w:t>3. IZVRŠAVANJE PRORAČUNA</w:t>
      </w:r>
      <w:r>
        <w:rPr>
          <w:b w:val="0"/>
        </w:rPr>
        <w:t xml:space="preserve"> </w:t>
      </w:r>
    </w:p>
    <w:p w14:paraId="6B6157B9" w14:textId="77777777" w:rsidR="00A04816" w:rsidRDefault="002F0765">
      <w:pPr>
        <w:spacing w:after="77" w:line="259" w:lineRule="auto"/>
        <w:ind w:left="0" w:right="0" w:firstLine="0"/>
        <w:jc w:val="left"/>
      </w:pPr>
      <w:r>
        <w:t xml:space="preserve"> </w:t>
      </w:r>
      <w:r>
        <w:tab/>
      </w:r>
      <w:r>
        <w:rPr>
          <w:b/>
        </w:rPr>
        <w:t xml:space="preserve"> </w:t>
      </w:r>
    </w:p>
    <w:p w14:paraId="106F5709" w14:textId="77777777" w:rsidR="00A04816" w:rsidRDefault="002F0765">
      <w:pPr>
        <w:pStyle w:val="Naslov3"/>
        <w:tabs>
          <w:tab w:val="center" w:pos="3429"/>
        </w:tabs>
        <w:ind w:left="-15" w:firstLine="0"/>
      </w:pPr>
      <w:r>
        <w:t xml:space="preserve"> </w:t>
      </w:r>
      <w:r>
        <w:tab/>
        <w:t>3.1. Prihodi i primici proračuna te uplate u proračun</w:t>
      </w:r>
      <w:r>
        <w:rPr>
          <w:b w:val="0"/>
        </w:rPr>
        <w:t xml:space="preserve"> </w:t>
      </w:r>
    </w:p>
    <w:p w14:paraId="1A6AAD71" w14:textId="77777777" w:rsidR="00A04816" w:rsidRDefault="002F0765">
      <w:pPr>
        <w:spacing w:after="38" w:line="259" w:lineRule="auto"/>
        <w:ind w:left="0" w:right="0" w:firstLine="0"/>
        <w:jc w:val="left"/>
      </w:pPr>
      <w:r>
        <w:t xml:space="preserve"> </w:t>
      </w:r>
    </w:p>
    <w:p w14:paraId="098C923C" w14:textId="4481B10B" w:rsidR="00A04816" w:rsidRDefault="002F0765">
      <w:pPr>
        <w:spacing w:after="37" w:line="259" w:lineRule="auto"/>
        <w:ind w:right="2"/>
        <w:jc w:val="center"/>
      </w:pPr>
      <w:r>
        <w:t xml:space="preserve">Članak </w:t>
      </w:r>
      <w:r w:rsidR="001A62B8">
        <w:t>8</w:t>
      </w:r>
      <w:r>
        <w:t xml:space="preserve">. </w:t>
      </w:r>
      <w:r>
        <w:rPr>
          <w:b/>
        </w:rPr>
        <w:t xml:space="preserve"> </w:t>
      </w:r>
    </w:p>
    <w:p w14:paraId="70D2B487" w14:textId="77777777" w:rsidR="00A04816" w:rsidRDefault="002F0765">
      <w:pPr>
        <w:ind w:left="-5" w:right="0"/>
      </w:pPr>
      <w:r>
        <w:t xml:space="preserve">Općinsko vijeće, načelnik i Jedinstveni upravni odjel Općine Jelenje odgovorni su za potpunu i pravodobnu naplatu prihoda i primitaka iz svoje nadležnosti, za njihovu uplatu u Proračun i za izvršavanje svih rashoda i izdataka u skladu s namjenama. </w:t>
      </w:r>
    </w:p>
    <w:p w14:paraId="5E6489BD" w14:textId="77777777" w:rsidR="00A04816" w:rsidRDefault="002F0765">
      <w:pPr>
        <w:ind w:left="-5" w:right="0"/>
      </w:pPr>
      <w:r>
        <w:t xml:space="preserve">Prihodi proračuna  ubiru se i uplaćuju u proračun na jedinstveni račun u skladu sa zakonom, drugim propisima ili aktima, neovisno o visini prihoda planiranih u proračunu. </w:t>
      </w:r>
    </w:p>
    <w:p w14:paraId="52050AAD" w14:textId="77777777" w:rsidR="00A04816" w:rsidRDefault="002F0765">
      <w:pPr>
        <w:ind w:left="-5" w:right="0"/>
      </w:pPr>
      <w:r>
        <w:t xml:space="preserve">Prihodi i primici uplaćeni u proračun do kraja tekuće godine prihod su proračuna tekuće godine. </w:t>
      </w:r>
    </w:p>
    <w:p w14:paraId="267761B8" w14:textId="77777777" w:rsidR="00A04816" w:rsidRDefault="002F0765">
      <w:pPr>
        <w:spacing w:after="38" w:line="259" w:lineRule="auto"/>
        <w:ind w:left="0" w:right="0" w:firstLine="0"/>
        <w:jc w:val="left"/>
      </w:pPr>
      <w:r>
        <w:t xml:space="preserve"> </w:t>
      </w:r>
    </w:p>
    <w:p w14:paraId="4CECA5A3" w14:textId="2F4D5999" w:rsidR="00A04816" w:rsidRDefault="002F0765">
      <w:pPr>
        <w:spacing w:after="37" w:line="259" w:lineRule="auto"/>
        <w:ind w:right="2"/>
        <w:jc w:val="center"/>
      </w:pPr>
      <w:r>
        <w:t xml:space="preserve">Članak </w:t>
      </w:r>
      <w:r w:rsidR="001A62B8">
        <w:t>9</w:t>
      </w:r>
      <w:r>
        <w:t xml:space="preserve">.  </w:t>
      </w:r>
    </w:p>
    <w:p w14:paraId="2D9B373B" w14:textId="77777777" w:rsidR="00A04816" w:rsidRDefault="002F0765">
      <w:pPr>
        <w:ind w:left="-5" w:right="0"/>
      </w:pPr>
      <w:r>
        <w:t xml:space="preserve">Namjenski prihodi i primici proračuna su pomoći, donacije, prihodi za posebne namjene, prihodi od prodaje ili zamjene imovine u vlasništvu Općine, naknade s naslova osiguranja i namjenski primici od zaduživanja. </w:t>
      </w:r>
    </w:p>
    <w:p w14:paraId="36A2A42E" w14:textId="77777777" w:rsidR="00A04816" w:rsidRDefault="002F0765">
      <w:pPr>
        <w:ind w:left="-5" w:right="0"/>
      </w:pPr>
      <w:r>
        <w:t xml:space="preserve">Prihodi i primici iz stavka 1. ovoga članka uplaćuju se u Proračun i koriste isključivo za namjene utvrđene planom. </w:t>
      </w:r>
    </w:p>
    <w:p w14:paraId="18815912" w14:textId="24AC7F04" w:rsidR="00A04816" w:rsidRDefault="002F0765">
      <w:pPr>
        <w:spacing w:after="37" w:line="259" w:lineRule="auto"/>
        <w:ind w:right="0"/>
        <w:jc w:val="center"/>
      </w:pPr>
      <w:r>
        <w:t xml:space="preserve">Članak </w:t>
      </w:r>
      <w:r w:rsidR="001A62B8">
        <w:t>10</w:t>
      </w:r>
      <w:r>
        <w:t xml:space="preserve">. </w:t>
      </w:r>
    </w:p>
    <w:p w14:paraId="3542D1A5" w14:textId="77777777" w:rsidR="00A04816" w:rsidRDefault="002F0765">
      <w:pPr>
        <w:ind w:left="-5" w:right="0"/>
      </w:pPr>
      <w:r>
        <w:t xml:space="preserve">Namjenski prihodi iz članka 8. ove Odluke koji nisu iskorišteni u prethodnoj godini prenose se u proračun za tekuću proračunsku godinu. </w:t>
      </w:r>
    </w:p>
    <w:p w14:paraId="5F717311" w14:textId="77777777" w:rsidR="00A04816" w:rsidRDefault="002F0765">
      <w:pPr>
        <w:ind w:left="-5" w:right="0"/>
      </w:pPr>
      <w:r>
        <w:t xml:space="preserve">Ako su namjenski prihodi i primici uplaćeni u nižem opsegu nego što je iskazano u Proračunu, korisnik može preuzeti i plaćati obveze samo u visini stvarno uplaćenih, odnosno raspoloživih sredstava. </w:t>
      </w:r>
    </w:p>
    <w:p w14:paraId="1E5841FF" w14:textId="77777777" w:rsidR="00A04816" w:rsidRDefault="002F0765">
      <w:pPr>
        <w:ind w:left="-5" w:right="0"/>
      </w:pPr>
      <w:r>
        <w:t xml:space="preserve">Uplaćene i prenesene, a neplanirane ili manje planirane pomoći, donacije i prihodi za posebne namjene te namjenski primici od zaduživanja mogu se izvršavati iznad iznosa utvrđenih Proračunom do visine uplaćenih odnosno prenesenih sredstava, a mogu se koristiti prema naknadno utvrđenim aktivnostima i/ili projektima uz prethodnu suglasnost Općinskog vijeća. </w:t>
      </w:r>
    </w:p>
    <w:p w14:paraId="3AE89FEA" w14:textId="77777777" w:rsidR="00A04816" w:rsidRDefault="002F0765">
      <w:pPr>
        <w:ind w:left="-5" w:right="0"/>
      </w:pPr>
      <w:r>
        <w:t xml:space="preserve">Prihodi kojima je namjena utvrđena posebnim zakonskim odredbama mogu se, u slučaju nedostatka drugih prihoda Proračuna, pozajmiti za druge namjene pod uvjetom da se vodi knjigovodstvena evidencija o visini pozajmice i izvršenim povratima. </w:t>
      </w:r>
    </w:p>
    <w:p w14:paraId="094BAA67" w14:textId="77777777" w:rsidR="00A04816" w:rsidRDefault="002F0765">
      <w:pPr>
        <w:spacing w:after="37" w:line="259" w:lineRule="auto"/>
        <w:ind w:left="59" w:right="0" w:firstLine="0"/>
        <w:jc w:val="center"/>
      </w:pPr>
      <w:r>
        <w:t xml:space="preserve"> </w:t>
      </w:r>
    </w:p>
    <w:p w14:paraId="36D4F574" w14:textId="7A3D6A7F" w:rsidR="00A04816" w:rsidRDefault="002F0765">
      <w:pPr>
        <w:spacing w:after="37" w:line="259" w:lineRule="auto"/>
        <w:ind w:right="0"/>
        <w:jc w:val="center"/>
      </w:pPr>
      <w:r>
        <w:t>Članak 1</w:t>
      </w:r>
      <w:r w:rsidR="001A62B8">
        <w:t>1.</w:t>
      </w:r>
      <w:r>
        <w:t xml:space="preserve"> </w:t>
      </w:r>
    </w:p>
    <w:p w14:paraId="22D93A49" w14:textId="77777777" w:rsidR="00A04816" w:rsidRDefault="002F0765">
      <w:pPr>
        <w:ind w:left="-5" w:right="0"/>
      </w:pPr>
      <w:r>
        <w:t xml:space="preserve">Temeljem odluke Općinskog vijeća višak prihoda iz komunalne naknade i komunalnog doprinosa može se koristiti i za financiranje građenja i održavanja objekata predškolskog, školskog, zdravstvenog i socijalnog sadržaja, javnih građevina sportske i kulturne namjene te poboljšanja energetske učinkovitosti zgrada u vlasništvu Općine Jelenje, ako se time ne dovodi u pitanje mogućnost održavanja i građenja komunalne infrastrukture. </w:t>
      </w:r>
    </w:p>
    <w:p w14:paraId="029DBF84" w14:textId="77777777" w:rsidR="00A04816" w:rsidRDefault="002F0765">
      <w:pPr>
        <w:spacing w:after="38" w:line="259" w:lineRule="auto"/>
        <w:ind w:left="59" w:right="0" w:firstLine="0"/>
        <w:jc w:val="center"/>
      </w:pPr>
      <w:r>
        <w:t xml:space="preserve"> </w:t>
      </w:r>
    </w:p>
    <w:p w14:paraId="78C8D8E2" w14:textId="1EA35A90" w:rsidR="00A04816" w:rsidRDefault="002F0765">
      <w:pPr>
        <w:spacing w:after="37" w:line="259" w:lineRule="auto"/>
        <w:jc w:val="center"/>
      </w:pPr>
      <w:r>
        <w:t>Članak 1</w:t>
      </w:r>
      <w:r w:rsidR="001A62B8">
        <w:t>2</w:t>
      </w:r>
      <w:r>
        <w:t xml:space="preserve">. </w:t>
      </w:r>
    </w:p>
    <w:p w14:paraId="4C353D34" w14:textId="77777777" w:rsidR="00A04816" w:rsidRDefault="002F0765">
      <w:pPr>
        <w:ind w:left="-5" w:right="0"/>
      </w:pPr>
      <w:r>
        <w:t xml:space="preserve">Pogrešno ili više uplaćeni prihodi u Proračun, vraćaju se uplatiteljima na teret tih prihoda. </w:t>
      </w:r>
    </w:p>
    <w:p w14:paraId="3179E269" w14:textId="77777777" w:rsidR="00A04816" w:rsidRDefault="002F0765">
      <w:pPr>
        <w:ind w:left="-5" w:right="0"/>
      </w:pPr>
      <w:r>
        <w:t xml:space="preserve">Pogrešno ili više uplaćeni prihodi u proračune prethodnih godina, vraćaju se uplatiteljima na teret rashoda Proračuna tekuće godine. </w:t>
      </w:r>
    </w:p>
    <w:p w14:paraId="2BEFACEA" w14:textId="77777777" w:rsidR="00A04816" w:rsidRDefault="002F0765">
      <w:pPr>
        <w:ind w:left="-5" w:right="0"/>
      </w:pPr>
      <w:r>
        <w:t xml:space="preserve">Rješenje o povratu sredstava donosi JUO na temelju dokumentiranoga zahtjeva. </w:t>
      </w:r>
    </w:p>
    <w:p w14:paraId="24C94D86" w14:textId="77777777" w:rsidR="00A04816" w:rsidRDefault="002F0765">
      <w:pPr>
        <w:spacing w:after="38" w:line="259" w:lineRule="auto"/>
        <w:ind w:left="0" w:right="0" w:firstLine="0"/>
        <w:jc w:val="left"/>
      </w:pPr>
      <w:r>
        <w:t xml:space="preserve"> </w:t>
      </w:r>
    </w:p>
    <w:p w14:paraId="59AFD037" w14:textId="77777777" w:rsidR="00A04816" w:rsidRDefault="002F0765">
      <w:pPr>
        <w:spacing w:after="71" w:line="259" w:lineRule="auto"/>
        <w:ind w:left="0" w:right="0" w:firstLine="0"/>
        <w:jc w:val="left"/>
      </w:pPr>
      <w:r>
        <w:t xml:space="preserve"> </w:t>
      </w:r>
    </w:p>
    <w:p w14:paraId="48D3B335" w14:textId="77777777" w:rsidR="00A04816" w:rsidRDefault="002F0765">
      <w:pPr>
        <w:pStyle w:val="Naslov3"/>
        <w:tabs>
          <w:tab w:val="center" w:pos="3997"/>
        </w:tabs>
        <w:ind w:left="-15" w:firstLine="0"/>
      </w:pPr>
      <w:r>
        <w:rPr>
          <w:b w:val="0"/>
        </w:rPr>
        <w:t xml:space="preserve"> </w:t>
      </w:r>
      <w:r>
        <w:rPr>
          <w:b w:val="0"/>
        </w:rPr>
        <w:tab/>
      </w:r>
      <w:r>
        <w:t>3.2. Rashodi i izdaci proračuna te isplate sredstava iz proračuna</w:t>
      </w:r>
      <w:r>
        <w:rPr>
          <w:b w:val="0"/>
        </w:rPr>
        <w:t xml:space="preserve"> </w:t>
      </w:r>
    </w:p>
    <w:p w14:paraId="7C8EE14D" w14:textId="77777777" w:rsidR="00A04816" w:rsidRDefault="002F0765">
      <w:pPr>
        <w:spacing w:after="38" w:line="259" w:lineRule="auto"/>
        <w:ind w:left="0" w:right="0" w:firstLine="0"/>
        <w:jc w:val="left"/>
      </w:pPr>
      <w:r>
        <w:t xml:space="preserve"> </w:t>
      </w:r>
    </w:p>
    <w:p w14:paraId="10663A24" w14:textId="5F127B8E" w:rsidR="00A04816" w:rsidRDefault="002F0765">
      <w:pPr>
        <w:spacing w:after="37" w:line="259" w:lineRule="auto"/>
        <w:ind w:right="0"/>
        <w:jc w:val="center"/>
      </w:pPr>
      <w:r>
        <w:t>Članak 1</w:t>
      </w:r>
      <w:r w:rsidR="001A62B8">
        <w:t>3</w:t>
      </w:r>
      <w:r>
        <w:t xml:space="preserve">. </w:t>
      </w:r>
    </w:p>
    <w:p w14:paraId="3CD13199" w14:textId="71DDB052" w:rsidR="00A04816" w:rsidRDefault="002F0765">
      <w:pPr>
        <w:ind w:left="-5" w:right="0"/>
      </w:pPr>
      <w:r>
        <w:t>Proračun se izvršava u skladu s raspoloživim sredstvima i dospjelim obvezama u razdoblju od 01. siječnja do 31. prosinca 202</w:t>
      </w:r>
      <w:r w:rsidR="00FE01D5">
        <w:t>2</w:t>
      </w:r>
      <w:r>
        <w:t xml:space="preserve">. godine. </w:t>
      </w:r>
    </w:p>
    <w:p w14:paraId="40688F1A" w14:textId="77777777" w:rsidR="00A04816" w:rsidRDefault="002F0765">
      <w:pPr>
        <w:ind w:left="-5" w:right="0"/>
      </w:pPr>
      <w:r>
        <w:t xml:space="preserve">Proračunska sredstva se mogu koristiti samo za namjene utvrđene Proračunom i do visine utvrđene Proračunom. </w:t>
      </w:r>
    </w:p>
    <w:p w14:paraId="0646AE18" w14:textId="1DE740FC" w:rsidR="00A04816" w:rsidRDefault="002F0765">
      <w:pPr>
        <w:ind w:left="-5" w:right="0"/>
      </w:pPr>
      <w:r>
        <w:t>Rashodi proračuna za koje je obveza nastala u 202</w:t>
      </w:r>
      <w:r w:rsidR="00FE01D5">
        <w:t>2</w:t>
      </w:r>
      <w:r>
        <w:t>. godini rashodi su proračuna za 202</w:t>
      </w:r>
      <w:r w:rsidR="00FE01D5">
        <w:t>2</w:t>
      </w:r>
      <w:r>
        <w:t xml:space="preserve">. godinu,  neovisno o plaćanju. </w:t>
      </w:r>
    </w:p>
    <w:p w14:paraId="6091736F" w14:textId="1ACB4875" w:rsidR="00A04816" w:rsidRDefault="002F0765">
      <w:pPr>
        <w:spacing w:after="37" w:line="259" w:lineRule="auto"/>
        <w:ind w:right="0"/>
        <w:jc w:val="center"/>
      </w:pPr>
      <w:r>
        <w:t>Članak 1</w:t>
      </w:r>
      <w:r w:rsidR="001A62B8">
        <w:t>4</w:t>
      </w:r>
      <w:r>
        <w:t xml:space="preserve">. </w:t>
      </w:r>
    </w:p>
    <w:p w14:paraId="47064350" w14:textId="77777777" w:rsidR="00A04816" w:rsidRDefault="002F0765">
      <w:pPr>
        <w:ind w:left="-5" w:right="0"/>
      </w:pPr>
      <w:r>
        <w:t xml:space="preserve">Sredstva za rashode i izdatke osiguravaju se u Proračunu za: </w:t>
      </w:r>
    </w:p>
    <w:p w14:paraId="565133AC" w14:textId="77777777" w:rsidR="00A04816" w:rsidRDefault="002F0765">
      <w:pPr>
        <w:numPr>
          <w:ilvl w:val="0"/>
          <w:numId w:val="3"/>
        </w:numPr>
        <w:ind w:left="783" w:right="0" w:hanging="140"/>
      </w:pPr>
      <w:r>
        <w:t xml:space="preserve">programe, projekte i aktivnosti Općinskog vijeća i  općinskog načelnika  </w:t>
      </w:r>
    </w:p>
    <w:p w14:paraId="04381EA3" w14:textId="77777777" w:rsidR="00A04816" w:rsidRDefault="002F0765">
      <w:pPr>
        <w:numPr>
          <w:ilvl w:val="0"/>
          <w:numId w:val="3"/>
        </w:numPr>
        <w:ind w:left="783" w:right="0" w:hanging="140"/>
      </w:pPr>
      <w:r>
        <w:t xml:space="preserve">programe, projekte i aktivnosti Jedinstvenog upravnog odjela (u daljnjem tekstu: JUO). </w:t>
      </w:r>
    </w:p>
    <w:p w14:paraId="77FBFBD3" w14:textId="77777777" w:rsidR="00A04816" w:rsidRDefault="002F0765">
      <w:pPr>
        <w:spacing w:after="38" w:line="259" w:lineRule="auto"/>
        <w:ind w:left="643" w:right="0" w:firstLine="0"/>
        <w:jc w:val="left"/>
      </w:pPr>
      <w:r>
        <w:t xml:space="preserve"> </w:t>
      </w:r>
    </w:p>
    <w:p w14:paraId="18F8B8BA" w14:textId="4848DF21" w:rsidR="00A04816" w:rsidRDefault="002F0765">
      <w:pPr>
        <w:spacing w:after="37" w:line="259" w:lineRule="auto"/>
        <w:ind w:right="0"/>
        <w:jc w:val="center"/>
      </w:pPr>
      <w:r>
        <w:t>Članak 1</w:t>
      </w:r>
      <w:r w:rsidR="001A62B8">
        <w:t>5</w:t>
      </w:r>
      <w:r>
        <w:t xml:space="preserve">. </w:t>
      </w:r>
    </w:p>
    <w:p w14:paraId="18D380C7" w14:textId="77777777" w:rsidR="00A04816" w:rsidRDefault="002F0765">
      <w:pPr>
        <w:ind w:left="-5" w:right="0"/>
      </w:pPr>
      <w:r>
        <w:t xml:space="preserve">Svaki rashod i izdatak iz proračuna mora se temeljiti na vjerodostojnoj knjigovodstvenoj ispravi kojom se dokazuje obveza plaćanja. </w:t>
      </w:r>
    </w:p>
    <w:p w14:paraId="05001788" w14:textId="77777777" w:rsidR="00A04816" w:rsidRDefault="002F0765">
      <w:pPr>
        <w:ind w:left="-5" w:right="0"/>
      </w:pPr>
      <w:r>
        <w:t xml:space="preserve">Nalogodavci moraju prije isplate provjeriti i potpisati pravni temelj i visinu obveze koja proizlazi iz knjigovodstvene isprave te odrediti oznake proračunskih klasifikacija na teret kojih se obveze isplaćuju. </w:t>
      </w:r>
    </w:p>
    <w:p w14:paraId="6F936996" w14:textId="77777777" w:rsidR="00A04816" w:rsidRDefault="002F0765">
      <w:pPr>
        <w:spacing w:after="37" w:line="259" w:lineRule="auto"/>
        <w:ind w:left="0" w:right="0" w:firstLine="0"/>
        <w:jc w:val="left"/>
      </w:pPr>
      <w:r>
        <w:t xml:space="preserve"> </w:t>
      </w:r>
    </w:p>
    <w:p w14:paraId="05468DA4" w14:textId="05EF920D" w:rsidR="00A04816" w:rsidRDefault="002F0765">
      <w:pPr>
        <w:spacing w:after="37" w:line="259" w:lineRule="auto"/>
        <w:ind w:right="0"/>
        <w:jc w:val="center"/>
      </w:pPr>
      <w:r>
        <w:t>Članak 1</w:t>
      </w:r>
      <w:r w:rsidR="001A62B8">
        <w:t>6</w:t>
      </w:r>
      <w:r>
        <w:t xml:space="preserve">. </w:t>
      </w:r>
    </w:p>
    <w:p w14:paraId="7EB480A6" w14:textId="77777777" w:rsidR="00A04816" w:rsidRDefault="002F0765">
      <w:pPr>
        <w:ind w:left="-5" w:right="0"/>
      </w:pPr>
      <w:r>
        <w:t xml:space="preserve">Nalogodavci za izvršenje stavki iz Posebnog dijela Proračuna temeljem Odluka Općinskog vijeća i Općinskog načelnika su: </w:t>
      </w:r>
    </w:p>
    <w:p w14:paraId="6DB869B9" w14:textId="77777777" w:rsidR="00A04816" w:rsidRDefault="002F0765">
      <w:pPr>
        <w:numPr>
          <w:ilvl w:val="0"/>
          <w:numId w:val="4"/>
        </w:numPr>
        <w:ind w:right="0" w:hanging="259"/>
      </w:pPr>
      <w:r>
        <w:t xml:space="preserve">Za Razdjel 001 Općinsko vijeće i općinski načelnik, Glava 00101, Općinsko vijeće i Općinski načelnik: Općinski načelnik </w:t>
      </w:r>
    </w:p>
    <w:p w14:paraId="56BCBD24" w14:textId="77777777" w:rsidR="00A04816" w:rsidRDefault="002F0765">
      <w:pPr>
        <w:numPr>
          <w:ilvl w:val="0"/>
          <w:numId w:val="4"/>
        </w:numPr>
        <w:ind w:right="0" w:hanging="259"/>
      </w:pPr>
      <w:r>
        <w:t xml:space="preserve">Za Razdjel 002, Glava 00201: JUO  </w:t>
      </w:r>
    </w:p>
    <w:p w14:paraId="21B0ED50" w14:textId="77777777" w:rsidR="00A04816" w:rsidRDefault="002F0765">
      <w:pPr>
        <w:spacing w:after="38" w:line="259" w:lineRule="auto"/>
        <w:ind w:left="0" w:right="0" w:firstLine="0"/>
        <w:jc w:val="left"/>
      </w:pPr>
      <w:r>
        <w:t xml:space="preserve"> </w:t>
      </w:r>
    </w:p>
    <w:p w14:paraId="1B8CEABC" w14:textId="111F6F84" w:rsidR="00A04816" w:rsidRDefault="002F0765">
      <w:pPr>
        <w:spacing w:after="37" w:line="259" w:lineRule="auto"/>
        <w:ind w:right="2"/>
        <w:jc w:val="center"/>
      </w:pPr>
      <w:r>
        <w:t>Članak 1</w:t>
      </w:r>
      <w:r w:rsidR="001A62B8">
        <w:t>7</w:t>
      </w:r>
      <w:r>
        <w:t xml:space="preserve">.  </w:t>
      </w:r>
    </w:p>
    <w:p w14:paraId="0815EB84" w14:textId="60C21F64" w:rsidR="00A04816" w:rsidRDefault="002F0765">
      <w:pPr>
        <w:ind w:left="-5" w:right="0"/>
      </w:pPr>
      <w:r>
        <w:t xml:space="preserve">Zaključivanje pisanoga ugovora s korisnicima sredstava obavezno je za sredstva koja se izvršavaju kao subvencije, donacije i pomoći . </w:t>
      </w:r>
    </w:p>
    <w:p w14:paraId="4BF8E9CA" w14:textId="77777777" w:rsidR="00A04816" w:rsidRDefault="002F0765">
      <w:pPr>
        <w:ind w:left="-5" w:right="0"/>
      </w:pPr>
      <w:r>
        <w:t xml:space="preserve">Ugovorom o subvencioniranju/donaciji/pomoći koji se zaključuju temeljem natječaja o financiranju javnih potreba utvrdit će se dinamika dodjele sredstava ovisno o visini ukupno odobrenih sredstava.  </w:t>
      </w:r>
    </w:p>
    <w:p w14:paraId="272DC51F" w14:textId="77777777" w:rsidR="00A04816" w:rsidRDefault="002F0765">
      <w:pPr>
        <w:ind w:left="-5" w:right="0"/>
      </w:pPr>
      <w:r>
        <w:t xml:space="preserve">Kapitalne donacije iznosa većeg od 50.000,00 kuna isplaćivat će se u roku od 20 dana od dana odobrenja zahtjeva, a do tog iznosa u roku od 8 dana od dana odobrenja zahtjeva. </w:t>
      </w:r>
    </w:p>
    <w:p w14:paraId="21F00ED4" w14:textId="77777777" w:rsidR="00A04816" w:rsidRDefault="002F0765">
      <w:pPr>
        <w:ind w:left="-5" w:right="0"/>
      </w:pPr>
      <w:r>
        <w:t xml:space="preserve">Kapitalne donacije iznosa većeg od 50.000,00 kuna mogu se u prvom polugodištu isplatiti do visine od 50%.  </w:t>
      </w:r>
    </w:p>
    <w:p w14:paraId="1175A952" w14:textId="77777777" w:rsidR="00A04816" w:rsidRDefault="002F0765">
      <w:pPr>
        <w:ind w:left="-5" w:right="0"/>
      </w:pPr>
      <w:r>
        <w:t xml:space="preserve">Ugovorima će se utvrditi i obveze korisnika proračunskih sredstva za namjensko trošenje sredstava, za pravodobno dostavljanje izvještaja nadležnom upravnom tijelu i za realizaciju ugovorenoga programa. </w:t>
      </w:r>
    </w:p>
    <w:p w14:paraId="69ED5B25" w14:textId="77777777" w:rsidR="00A04816" w:rsidRDefault="002F0765">
      <w:pPr>
        <w:spacing w:after="37" w:line="259" w:lineRule="auto"/>
        <w:ind w:left="0" w:right="0" w:firstLine="0"/>
        <w:jc w:val="left"/>
      </w:pPr>
      <w:r>
        <w:t xml:space="preserve"> </w:t>
      </w:r>
    </w:p>
    <w:p w14:paraId="51CE88A9" w14:textId="3E34F5FF" w:rsidR="00A04816" w:rsidRDefault="002F0765">
      <w:pPr>
        <w:spacing w:after="37" w:line="259" w:lineRule="auto"/>
        <w:ind w:right="0"/>
        <w:jc w:val="center"/>
      </w:pPr>
      <w:r>
        <w:t>Članak 1</w:t>
      </w:r>
      <w:r w:rsidR="001A62B8">
        <w:t>8</w:t>
      </w:r>
      <w:r>
        <w:t xml:space="preserve">. </w:t>
      </w:r>
    </w:p>
    <w:p w14:paraId="7B5D9CA6" w14:textId="77777777" w:rsidR="00A04816" w:rsidRDefault="002F0765">
      <w:pPr>
        <w:ind w:left="-5" w:right="0"/>
      </w:pPr>
      <w:r>
        <w:t xml:space="preserve">Zaključivanje pisanoga ugovora obavezno je i za sve nabave roba, usluga i ustupanje radova od iznosa utvrđenoga u Proceduri nabavke roba i usluga i  Zakonom o javnoj nabavi. </w:t>
      </w:r>
    </w:p>
    <w:p w14:paraId="514F83AA" w14:textId="77777777" w:rsidR="00A04816" w:rsidRDefault="002F0765">
      <w:pPr>
        <w:ind w:left="-5" w:right="0"/>
      </w:pPr>
      <w:r>
        <w:t xml:space="preserve">Sve ugovore potpisuje Općinski načelnik. </w:t>
      </w:r>
    </w:p>
    <w:p w14:paraId="727AF83B" w14:textId="10CE1AC5" w:rsidR="00A04816" w:rsidRDefault="002F0765">
      <w:pPr>
        <w:spacing w:after="38" w:line="259" w:lineRule="auto"/>
        <w:ind w:left="0" w:right="0" w:firstLine="0"/>
        <w:jc w:val="left"/>
      </w:pPr>
      <w:r>
        <w:t xml:space="preserve"> </w:t>
      </w:r>
    </w:p>
    <w:p w14:paraId="4DE5B6F5" w14:textId="00A8A21C" w:rsidR="001A62B8" w:rsidRDefault="001A62B8">
      <w:pPr>
        <w:spacing w:after="38" w:line="259" w:lineRule="auto"/>
        <w:ind w:left="0" w:right="0" w:firstLine="0"/>
        <w:jc w:val="left"/>
      </w:pPr>
    </w:p>
    <w:p w14:paraId="605FBC20" w14:textId="77777777" w:rsidR="001A62B8" w:rsidRDefault="001A62B8">
      <w:pPr>
        <w:spacing w:after="38" w:line="259" w:lineRule="auto"/>
        <w:ind w:left="0" w:right="0" w:firstLine="0"/>
        <w:jc w:val="left"/>
      </w:pPr>
    </w:p>
    <w:p w14:paraId="7291E9B7" w14:textId="2D6C2ED0" w:rsidR="00A04816" w:rsidRDefault="002F0765">
      <w:pPr>
        <w:spacing w:after="37" w:line="259" w:lineRule="auto"/>
        <w:ind w:right="0"/>
        <w:jc w:val="center"/>
      </w:pPr>
      <w:r>
        <w:t>Članak 1</w:t>
      </w:r>
      <w:r w:rsidR="001A62B8">
        <w:t>9</w:t>
      </w:r>
      <w:r>
        <w:t xml:space="preserve">. </w:t>
      </w:r>
    </w:p>
    <w:p w14:paraId="62BFFC1A" w14:textId="77777777" w:rsidR="00A04816" w:rsidRDefault="002F0765">
      <w:pPr>
        <w:ind w:left="-5" w:right="0"/>
      </w:pPr>
      <w:r>
        <w:t xml:space="preserve">Aktivnosti i projekti za koje su sredstva osigurana u proračunu tekuće godine, a nisu izvršeni do visine utvrđene proračunom, mogu se do iznosa ne utrošenih sredstava izvršiti u sljedećoj godini uz suglasnost Općinskog načelnika. </w:t>
      </w:r>
    </w:p>
    <w:p w14:paraId="7A375D90" w14:textId="7D67F01A" w:rsidR="00A04816" w:rsidRDefault="002F0765">
      <w:pPr>
        <w:spacing w:after="37" w:line="259" w:lineRule="auto"/>
        <w:ind w:right="2"/>
        <w:jc w:val="center"/>
      </w:pPr>
      <w:r>
        <w:t xml:space="preserve">Članak </w:t>
      </w:r>
      <w:r w:rsidR="001A62B8">
        <w:t>20</w:t>
      </w:r>
      <w:r>
        <w:t xml:space="preserve">. </w:t>
      </w:r>
      <w:r>
        <w:rPr>
          <w:b/>
        </w:rPr>
        <w:t xml:space="preserve"> </w:t>
      </w:r>
    </w:p>
    <w:p w14:paraId="390D61A3" w14:textId="561863E9" w:rsidR="00A04816" w:rsidRDefault="002F0765">
      <w:pPr>
        <w:ind w:left="-5" w:right="0"/>
      </w:pPr>
      <w:r>
        <w:t xml:space="preserve">Za nepredviđene namjene za koje u proračunu nisu osigurana sredstva, ili za namjene za koje se tijekom godine pokaže da za njih nisu utvrđena dovoljna sredstva, koristit će se sredstva proračunske zalihe do iznosa od </w:t>
      </w:r>
      <w:r w:rsidR="00CD21EF">
        <w:t>10</w:t>
      </w:r>
      <w:r>
        <w:t xml:space="preserve">0.000,00 kn. </w:t>
      </w:r>
    </w:p>
    <w:p w14:paraId="51677BA9" w14:textId="77777777" w:rsidR="00A04816" w:rsidRDefault="002F0765">
      <w:pPr>
        <w:ind w:left="-5" w:right="0"/>
      </w:pPr>
      <w:r>
        <w:t xml:space="preserve">O korištenju sredstava Proračunske zalihe odlučuje Općinski načelnik. </w:t>
      </w:r>
    </w:p>
    <w:p w14:paraId="09FFED3F" w14:textId="77777777" w:rsidR="00A04816" w:rsidRDefault="002F0765">
      <w:pPr>
        <w:ind w:left="-5" w:right="0"/>
      </w:pPr>
      <w:r>
        <w:t xml:space="preserve">Općinski načelnik obvezan je u roku od 30 dana od dana korištenja proračunske zalihe izvijestiti Općinsko vijeće o korištenju proračunske zalihe, te uz polugodišnji i godišnji izvještaj o izvršenju proračuna. </w:t>
      </w:r>
    </w:p>
    <w:p w14:paraId="3A3D3E1D" w14:textId="77777777" w:rsidR="00A04816" w:rsidRDefault="002F0765">
      <w:pPr>
        <w:spacing w:after="37" w:line="259" w:lineRule="auto"/>
        <w:ind w:left="0" w:right="0" w:firstLine="0"/>
        <w:jc w:val="left"/>
      </w:pPr>
      <w:r>
        <w:t xml:space="preserve"> </w:t>
      </w:r>
    </w:p>
    <w:p w14:paraId="5A84A92A" w14:textId="453B7DE8" w:rsidR="00A04816" w:rsidRDefault="002F0765">
      <w:pPr>
        <w:pStyle w:val="Naslov2"/>
        <w:ind w:left="-5"/>
      </w:pPr>
      <w:r>
        <w:t>4. URAVNOTEŽENJE PRORAČUNA I PRERASPODJELA SREDSTAVA PRORAČUNA</w:t>
      </w:r>
      <w:r>
        <w:rPr>
          <w:b w:val="0"/>
        </w:rPr>
        <w:t xml:space="preserve"> </w:t>
      </w:r>
    </w:p>
    <w:p w14:paraId="2E5A86CD" w14:textId="77777777" w:rsidR="00A04816" w:rsidRDefault="002F0765">
      <w:pPr>
        <w:spacing w:after="38" w:line="259" w:lineRule="auto"/>
        <w:ind w:left="0" w:right="0" w:firstLine="0"/>
        <w:jc w:val="left"/>
      </w:pPr>
      <w:r>
        <w:t xml:space="preserve"> </w:t>
      </w:r>
    </w:p>
    <w:p w14:paraId="61F23871" w14:textId="342C5D66" w:rsidR="00A04816" w:rsidRDefault="002F0765">
      <w:pPr>
        <w:spacing w:after="37" w:line="259" w:lineRule="auto"/>
        <w:ind w:right="2"/>
        <w:jc w:val="center"/>
      </w:pPr>
      <w:r>
        <w:t>Članak 2</w:t>
      </w:r>
      <w:r w:rsidR="001A62B8">
        <w:t>1</w:t>
      </w:r>
      <w:r>
        <w:t xml:space="preserve">.  </w:t>
      </w:r>
    </w:p>
    <w:p w14:paraId="246C3C51" w14:textId="77777777" w:rsidR="00A04816" w:rsidRDefault="002F0765">
      <w:pPr>
        <w:ind w:left="-5" w:right="0"/>
      </w:pPr>
      <w:r>
        <w:t xml:space="preserve">Ako tijekom proračunske godine dođe do znatnije neusklađenosti u ostvarivanju planiranih prihoda i/ili primitaka te rashoda i/ili izdataka Proračun se mora uravnotežiti izmjenama i dopunama Proračuna prema postupku za donošenje proračuna. </w:t>
      </w:r>
    </w:p>
    <w:p w14:paraId="6752AD2A" w14:textId="3A95B183" w:rsidR="00A04816" w:rsidRDefault="002F0765">
      <w:pPr>
        <w:spacing w:after="37" w:line="259" w:lineRule="auto"/>
        <w:ind w:right="2"/>
        <w:jc w:val="center"/>
      </w:pPr>
      <w:r>
        <w:t>Članak 2</w:t>
      </w:r>
      <w:r w:rsidR="001A62B8">
        <w:t>2</w:t>
      </w:r>
      <w:r>
        <w:t xml:space="preserve">.  </w:t>
      </w:r>
    </w:p>
    <w:p w14:paraId="69CA17DF" w14:textId="77777777" w:rsidR="00A04816" w:rsidRDefault="002F0765">
      <w:pPr>
        <w:ind w:left="-5" w:right="0"/>
      </w:pPr>
      <w:r>
        <w:t xml:space="preserve">Općinski načelnik može odobriti preraspodjelu sredstava unutar proračunskih stavaka najviše do 5% rashoda i izdataka planiranih na proračunskoj stavci koja se umanjuje. </w:t>
      </w:r>
    </w:p>
    <w:p w14:paraId="0902AA45" w14:textId="77777777" w:rsidR="00A04816" w:rsidRDefault="002F0765">
      <w:pPr>
        <w:ind w:left="-5" w:right="0"/>
      </w:pPr>
      <w:r>
        <w:t xml:space="preserve">Općinski načelnik može odobriti preraspodjelu sredstava između Računa prihoda i rashoda i Računa financiranja za proračunske stavke rashoda i izdataka koji se financiraju iz namjenskih sredstava za razvoj komunalnih djelatnosti koja komunalno društvo u vlasništvu Općine ostvaruje u cijeni komunalnih usluga, ovisno o visini ostvarenih izvora iz kojih se troše. </w:t>
      </w:r>
    </w:p>
    <w:p w14:paraId="464ACDE4" w14:textId="77777777" w:rsidR="00A04816" w:rsidRDefault="002F0765">
      <w:pPr>
        <w:ind w:left="-5" w:right="0"/>
      </w:pPr>
      <w:r>
        <w:t xml:space="preserve">Općinski načelnik izvješćuje Općinsko vijeće o odobrenoj preraspodjeli sredstava uz polugodišnji i godišnji izvještaj o izvršenju Proračuna. </w:t>
      </w:r>
    </w:p>
    <w:p w14:paraId="3EC97FD7" w14:textId="77777777" w:rsidR="00A04816" w:rsidRDefault="002F0765">
      <w:pPr>
        <w:spacing w:after="42" w:line="259" w:lineRule="auto"/>
        <w:ind w:left="0" w:right="0" w:firstLine="0"/>
        <w:jc w:val="left"/>
      </w:pPr>
      <w:r>
        <w:t xml:space="preserve"> </w:t>
      </w:r>
    </w:p>
    <w:p w14:paraId="533A370B" w14:textId="77777777" w:rsidR="00A04816" w:rsidRDefault="002F0765">
      <w:pPr>
        <w:pStyle w:val="Naslov2"/>
        <w:ind w:left="-5"/>
      </w:pPr>
      <w:r>
        <w:t>5. UPRAVLJANJE IMOVINOM</w:t>
      </w:r>
      <w:r>
        <w:rPr>
          <w:b w:val="0"/>
        </w:rPr>
        <w:t xml:space="preserve"> </w:t>
      </w:r>
    </w:p>
    <w:p w14:paraId="71E05DD1" w14:textId="4D8618C3" w:rsidR="00A04816" w:rsidRDefault="002F0765" w:rsidP="001A62B8">
      <w:pPr>
        <w:spacing w:after="38" w:line="259" w:lineRule="auto"/>
        <w:ind w:left="0" w:right="0" w:firstLine="0"/>
        <w:jc w:val="center"/>
      </w:pPr>
      <w:r>
        <w:t>Članak 2</w:t>
      </w:r>
      <w:r w:rsidR="001A62B8">
        <w:t>3</w:t>
      </w:r>
      <w:r>
        <w:t>.</w:t>
      </w:r>
    </w:p>
    <w:p w14:paraId="477C1A14" w14:textId="1B791ADB" w:rsidR="00A04816" w:rsidRDefault="002F0765">
      <w:pPr>
        <w:ind w:left="-5" w:right="0"/>
      </w:pPr>
      <w:r>
        <w:t>Općinski načelnik odlučuje o stjecanju i otuđenju pokretnina i nekretnina Općine čija pojedinačna vrijednost ne prelazi 0,5% prihoda Proračuna bez primitaka ostvarenih u 20</w:t>
      </w:r>
      <w:r w:rsidR="00CD21EF">
        <w:t>21</w:t>
      </w:r>
      <w:r>
        <w:t xml:space="preserve">. godini, ako je stjecanje i otuđivanje nekretnina i pokretnina planirano u Proračunu i provedeno u skladu sa zakonskim propisima.  </w:t>
      </w:r>
    </w:p>
    <w:p w14:paraId="1D467E50" w14:textId="77777777" w:rsidR="00CD21EF" w:rsidRDefault="00CD21EF">
      <w:pPr>
        <w:spacing w:after="37" w:line="259" w:lineRule="auto"/>
        <w:ind w:right="0"/>
        <w:jc w:val="center"/>
      </w:pPr>
    </w:p>
    <w:p w14:paraId="7F01548B" w14:textId="393DE454" w:rsidR="00A04816" w:rsidRDefault="002F0765">
      <w:pPr>
        <w:spacing w:after="37" w:line="259" w:lineRule="auto"/>
        <w:ind w:right="0"/>
        <w:jc w:val="center"/>
      </w:pPr>
      <w:r>
        <w:t>Članak 2</w:t>
      </w:r>
      <w:r w:rsidR="001A62B8">
        <w:t>4</w:t>
      </w:r>
      <w:r>
        <w:t>.</w:t>
      </w:r>
    </w:p>
    <w:p w14:paraId="71154C2F" w14:textId="77777777" w:rsidR="00A04816" w:rsidRDefault="002F0765">
      <w:pPr>
        <w:ind w:left="-5" w:right="0"/>
      </w:pPr>
      <w:r>
        <w:t xml:space="preserve">Raspoloživim novčanim sredstvima na računu Proračuna upravlja Općinski načelnik. </w:t>
      </w:r>
    </w:p>
    <w:p w14:paraId="5918924C" w14:textId="77777777" w:rsidR="00A04816" w:rsidRDefault="002F0765">
      <w:pPr>
        <w:ind w:left="-5" w:right="0"/>
      </w:pPr>
      <w:r>
        <w:t xml:space="preserve">Slobodna novčana sredstva Proračuna mogu se oročiti kod poslovne banke poštujući načela sigurnosti i likvidnosti.  </w:t>
      </w:r>
    </w:p>
    <w:p w14:paraId="1EB144C1" w14:textId="77777777" w:rsidR="00A04816" w:rsidRDefault="002F0765">
      <w:pPr>
        <w:ind w:left="-5" w:right="0"/>
      </w:pPr>
      <w:r>
        <w:t xml:space="preserve">Ugovor o oročavanju sredstava sklapa Općinski načelnik. </w:t>
      </w:r>
    </w:p>
    <w:p w14:paraId="11A75D1C" w14:textId="77777777" w:rsidR="00A04816" w:rsidRDefault="002F0765">
      <w:pPr>
        <w:ind w:left="-5" w:right="0"/>
      </w:pPr>
      <w:r>
        <w:t xml:space="preserve">Prihodi od upravljanja slobodnim novčanim sredstvima prihod su Proračuna. </w:t>
      </w:r>
    </w:p>
    <w:p w14:paraId="5CABA91A" w14:textId="77777777" w:rsidR="00A04816" w:rsidRDefault="002F0765">
      <w:pPr>
        <w:spacing w:after="38" w:line="259" w:lineRule="auto"/>
        <w:ind w:left="0" w:right="0" w:firstLine="0"/>
        <w:jc w:val="left"/>
      </w:pPr>
      <w:r>
        <w:t xml:space="preserve"> </w:t>
      </w:r>
    </w:p>
    <w:p w14:paraId="4083318C" w14:textId="7A79767E" w:rsidR="00A04816" w:rsidRDefault="002F0765">
      <w:pPr>
        <w:spacing w:after="37" w:line="259" w:lineRule="auto"/>
        <w:ind w:right="2"/>
        <w:jc w:val="center"/>
      </w:pPr>
      <w:r>
        <w:t>Članak 2</w:t>
      </w:r>
      <w:r w:rsidR="001A62B8">
        <w:t>5</w:t>
      </w:r>
      <w:r>
        <w:t xml:space="preserve">.  </w:t>
      </w:r>
    </w:p>
    <w:p w14:paraId="04109F4E" w14:textId="77777777" w:rsidR="00A04816" w:rsidRDefault="002F0765">
      <w:pPr>
        <w:ind w:left="-5" w:right="0"/>
      </w:pPr>
      <w:r>
        <w:t xml:space="preserve">Općinski načelnik može na zahtjev dužnika, u skladu s propisima i uz primjereno osiguranje duga te s pripadajućim kamatama i troškovima postupka, odgoditi plaćanje ili odobriti obročnu otplatu duga ako se time bitno poboljšavaju dužnikove mogućnosti podmirenja duga. </w:t>
      </w:r>
    </w:p>
    <w:p w14:paraId="0CBC25D7" w14:textId="77777777" w:rsidR="00A04816" w:rsidRDefault="002F0765">
      <w:pPr>
        <w:ind w:left="-5" w:right="0"/>
      </w:pPr>
      <w:r>
        <w:t xml:space="preserve">Općinski načelnik može, u skladu s propisima, otpisati ili djelomično otpisati potraživanje. </w:t>
      </w:r>
    </w:p>
    <w:p w14:paraId="29046CEB" w14:textId="77777777" w:rsidR="00A04816" w:rsidRDefault="002F0765">
      <w:pPr>
        <w:ind w:left="-5" w:right="0"/>
      </w:pPr>
      <w:r>
        <w:t xml:space="preserve">Odredbe ovog članka ne odnose se na dugove po osnovi javnih davanja. </w:t>
      </w:r>
    </w:p>
    <w:p w14:paraId="29D3359C" w14:textId="77777777" w:rsidR="00A04816" w:rsidRDefault="002F0765">
      <w:pPr>
        <w:spacing w:after="38" w:line="259" w:lineRule="auto"/>
        <w:ind w:left="0" w:right="0" w:firstLine="0"/>
        <w:jc w:val="left"/>
      </w:pPr>
      <w:r>
        <w:t xml:space="preserve"> </w:t>
      </w:r>
    </w:p>
    <w:p w14:paraId="26BC6B07" w14:textId="77777777" w:rsidR="00A04816" w:rsidRDefault="002F0765">
      <w:pPr>
        <w:spacing w:after="37" w:line="259" w:lineRule="auto"/>
        <w:ind w:left="0" w:right="0" w:firstLine="0"/>
        <w:jc w:val="left"/>
      </w:pPr>
      <w:r>
        <w:t xml:space="preserve"> </w:t>
      </w:r>
    </w:p>
    <w:p w14:paraId="2562BEB7" w14:textId="77777777" w:rsidR="00A04816" w:rsidRDefault="002F0765">
      <w:pPr>
        <w:pStyle w:val="Naslov2"/>
        <w:ind w:left="-5"/>
      </w:pPr>
      <w:r>
        <w:t xml:space="preserve">6. ZADUŽIVANJE </w:t>
      </w:r>
    </w:p>
    <w:p w14:paraId="583B3DC8" w14:textId="7C561B50" w:rsidR="00A04816" w:rsidRDefault="002F0765">
      <w:pPr>
        <w:spacing w:after="37" w:line="259" w:lineRule="auto"/>
        <w:ind w:right="2"/>
        <w:jc w:val="center"/>
      </w:pPr>
      <w:r>
        <w:t>Članak 2</w:t>
      </w:r>
      <w:r w:rsidR="001A62B8">
        <w:t>6</w:t>
      </w:r>
      <w:r>
        <w:t xml:space="preserve">.  </w:t>
      </w:r>
    </w:p>
    <w:p w14:paraId="73BE108C" w14:textId="77777777" w:rsidR="00A04816" w:rsidRDefault="002F0765">
      <w:pPr>
        <w:ind w:left="-5" w:right="0"/>
      </w:pPr>
      <w:r>
        <w:t xml:space="preserve">Za realizaciju višegodišnjih kapitalnih projekata utvrđenih Planom razvojnih programa Općina se može zadužiti sukladno zakonskim propisima. </w:t>
      </w:r>
    </w:p>
    <w:p w14:paraId="5D8DC477" w14:textId="77777777" w:rsidR="00A04816" w:rsidRDefault="002F0765">
      <w:pPr>
        <w:ind w:left="-5" w:right="0"/>
      </w:pPr>
      <w:r>
        <w:t xml:space="preserve">Pravna osoba u većinskom izravnom ili neizravnom vlasništvu Općine može se zadužiti samo uz suglasnost Općinskog vijeća, sukladno pozitivnim zakonskim propisima i općim aktima Općine. </w:t>
      </w:r>
    </w:p>
    <w:p w14:paraId="22B701F1" w14:textId="77777777" w:rsidR="00A04816" w:rsidRDefault="002F0765">
      <w:pPr>
        <w:ind w:left="-5" w:right="0"/>
      </w:pPr>
      <w:r>
        <w:t xml:space="preserve">Općina može dati jamstvo za ispunjenje obveza pravnoj osobi iz stavka 2. ovog članka sukladno pozitivnim zakonskim propisima i Odluci Općinskog vijeća.  </w:t>
      </w:r>
    </w:p>
    <w:p w14:paraId="61D245ED" w14:textId="77777777" w:rsidR="00A04816" w:rsidRDefault="002F0765">
      <w:pPr>
        <w:ind w:left="-5" w:right="0"/>
      </w:pPr>
      <w:r>
        <w:t xml:space="preserve">Dana jamstva uključuju se u opseg zaduženja Općine. </w:t>
      </w:r>
    </w:p>
    <w:p w14:paraId="5AD18AF5" w14:textId="77777777" w:rsidR="00A04816" w:rsidRDefault="002F0765">
      <w:pPr>
        <w:spacing w:after="0" w:line="259" w:lineRule="auto"/>
        <w:ind w:left="0" w:right="0" w:firstLine="0"/>
        <w:jc w:val="left"/>
      </w:pPr>
      <w:r>
        <w:rPr>
          <w:color w:val="231F20"/>
        </w:rPr>
        <w:t xml:space="preserve"> </w:t>
      </w:r>
    </w:p>
    <w:p w14:paraId="3C3D121F" w14:textId="2FEB3ED1" w:rsidR="00A04816" w:rsidRDefault="00A04816">
      <w:pPr>
        <w:spacing w:after="33" w:line="259" w:lineRule="auto"/>
        <w:ind w:left="0" w:right="0" w:firstLine="0"/>
        <w:jc w:val="left"/>
      </w:pPr>
    </w:p>
    <w:p w14:paraId="0DED14A5" w14:textId="77777777" w:rsidR="00A04816" w:rsidRDefault="002F0765">
      <w:pPr>
        <w:spacing w:after="41" w:line="259" w:lineRule="auto"/>
        <w:ind w:left="0" w:right="0" w:firstLine="0"/>
        <w:jc w:val="left"/>
      </w:pPr>
      <w:r>
        <w:t xml:space="preserve"> </w:t>
      </w:r>
    </w:p>
    <w:p w14:paraId="5B3DA833" w14:textId="77777777" w:rsidR="00A04816" w:rsidRDefault="002F0765">
      <w:pPr>
        <w:pStyle w:val="Naslov2"/>
        <w:ind w:left="-5"/>
      </w:pPr>
      <w:r>
        <w:t>7. PRORAČUNSKO RAČUNOVODSTVO I IZVJEŠTAVANJE</w:t>
      </w:r>
      <w:r>
        <w:rPr>
          <w:b w:val="0"/>
        </w:rPr>
        <w:t xml:space="preserve"> </w:t>
      </w:r>
    </w:p>
    <w:p w14:paraId="676A9773" w14:textId="77777777" w:rsidR="00A04816" w:rsidRDefault="002F0765">
      <w:pPr>
        <w:spacing w:after="38" w:line="259" w:lineRule="auto"/>
        <w:ind w:left="59" w:right="0" w:firstLine="0"/>
        <w:jc w:val="center"/>
      </w:pPr>
      <w:r>
        <w:t xml:space="preserve"> </w:t>
      </w:r>
    </w:p>
    <w:p w14:paraId="7F40F855" w14:textId="77777777" w:rsidR="00A04816" w:rsidRDefault="002F0765">
      <w:pPr>
        <w:spacing w:after="37" w:line="259" w:lineRule="auto"/>
        <w:ind w:right="2"/>
        <w:jc w:val="center"/>
      </w:pPr>
      <w:r>
        <w:t xml:space="preserve">Članak 27.  </w:t>
      </w:r>
    </w:p>
    <w:p w14:paraId="7A83C1BF" w14:textId="77777777" w:rsidR="00A04816" w:rsidRDefault="002F0765">
      <w:pPr>
        <w:ind w:left="-5" w:right="0"/>
      </w:pPr>
      <w:r>
        <w:t xml:space="preserve">Proračun primjenjuje proračunsko računovodstvo. </w:t>
      </w:r>
    </w:p>
    <w:p w14:paraId="2BACB9BE" w14:textId="77777777" w:rsidR="00A04816" w:rsidRDefault="002F0765">
      <w:pPr>
        <w:ind w:left="-5" w:right="0"/>
      </w:pPr>
      <w:r>
        <w:t xml:space="preserve">Prihodi i rashodi proračuna iskazuju se uz primjenu modificirana računovodstvena načela nastanka događaja. </w:t>
      </w:r>
    </w:p>
    <w:p w14:paraId="1C5E8385" w14:textId="77777777" w:rsidR="00A04816" w:rsidRDefault="002F0765">
      <w:pPr>
        <w:ind w:left="-5" w:right="0"/>
      </w:pPr>
      <w:r>
        <w:t xml:space="preserve">Primici i izdaci proračuna iskazuju se po načelu novčanog tijeka. </w:t>
      </w:r>
    </w:p>
    <w:p w14:paraId="70E84275" w14:textId="55705451" w:rsidR="00A04816" w:rsidRDefault="002F0765">
      <w:pPr>
        <w:ind w:left="-5" w:right="0"/>
      </w:pPr>
      <w:r>
        <w:t xml:space="preserve">Proračunsko računovodstvo za proračun vodi JUO Odsjek za financije u jedinstvenom informatičkom sustavu. </w:t>
      </w:r>
    </w:p>
    <w:p w14:paraId="194A64BD" w14:textId="77777777" w:rsidR="00A04816" w:rsidRDefault="002F0765">
      <w:pPr>
        <w:spacing w:after="37" w:line="259" w:lineRule="auto"/>
        <w:ind w:left="59" w:right="0" w:firstLine="0"/>
        <w:jc w:val="center"/>
      </w:pPr>
      <w:r>
        <w:t xml:space="preserve"> </w:t>
      </w:r>
    </w:p>
    <w:p w14:paraId="56075F3B" w14:textId="77777777" w:rsidR="00A04816" w:rsidRDefault="002F0765">
      <w:pPr>
        <w:spacing w:after="37" w:line="259" w:lineRule="auto"/>
        <w:ind w:right="0"/>
        <w:jc w:val="center"/>
      </w:pPr>
      <w:r>
        <w:t xml:space="preserve">Članak 28. </w:t>
      </w:r>
    </w:p>
    <w:p w14:paraId="73DD3997" w14:textId="77777777" w:rsidR="00A04816" w:rsidRDefault="002F0765">
      <w:pPr>
        <w:ind w:left="-5" w:right="0"/>
      </w:pPr>
      <w:r>
        <w:t xml:space="preserve">Kontrolu postupaka u planiranju i izvršavanju proračuna, praćenje primjene proračunskoga  računovodstva te poslove proračunskoga financijskoga izvješćivanja obavljati će JUO Odsjek za financije. </w:t>
      </w:r>
    </w:p>
    <w:p w14:paraId="08F749EC" w14:textId="77777777" w:rsidR="00A04816" w:rsidRDefault="002F0765">
      <w:pPr>
        <w:spacing w:after="0" w:line="259" w:lineRule="auto"/>
        <w:ind w:left="59" w:right="0" w:firstLine="0"/>
        <w:jc w:val="center"/>
      </w:pPr>
      <w:r>
        <w:t xml:space="preserve"> </w:t>
      </w:r>
    </w:p>
    <w:p w14:paraId="11DBA426" w14:textId="77777777" w:rsidR="00A04816" w:rsidRDefault="002F0765">
      <w:pPr>
        <w:spacing w:after="37" w:line="259" w:lineRule="auto"/>
        <w:ind w:right="2"/>
        <w:jc w:val="center"/>
      </w:pPr>
      <w:r>
        <w:t>Članak 29.</w:t>
      </w:r>
      <w:r>
        <w:rPr>
          <w:b/>
        </w:rPr>
        <w:t xml:space="preserve"> </w:t>
      </w:r>
    </w:p>
    <w:p w14:paraId="38964AF0" w14:textId="0E62CAC5" w:rsidR="00A04816" w:rsidRDefault="002F0765" w:rsidP="001A62B8">
      <w:pPr>
        <w:spacing w:after="38" w:line="259" w:lineRule="auto"/>
        <w:ind w:left="59" w:right="0" w:firstLine="0"/>
      </w:pPr>
      <w:r>
        <w:t xml:space="preserve"> JUO Odsjek za financije prati izvršavanje Proračuna te podnosi Općinskom načelniku mjesečno izvješće o izvršenju Proračuna.  </w:t>
      </w:r>
    </w:p>
    <w:p w14:paraId="78C5A05E" w14:textId="77777777" w:rsidR="00A04816" w:rsidRDefault="002F0765">
      <w:pPr>
        <w:ind w:left="-5" w:right="0"/>
      </w:pPr>
      <w:r>
        <w:t xml:space="preserve">Općinski načelnik podnosi Općinskom vijeću polugodišnji i godišnji izvještaj o izvršenju Proračuna u skladu s odredbama propisa o proračunskom izvješćivanju. </w:t>
      </w:r>
    </w:p>
    <w:p w14:paraId="50A6256B" w14:textId="77777777" w:rsidR="00A04816" w:rsidRDefault="002F0765">
      <w:pPr>
        <w:ind w:left="-5" w:right="0"/>
      </w:pPr>
      <w:r>
        <w:t xml:space="preserve">Korisnici proračunskih sredstava dužni su JUO-u dostaviti polugodišnje i godišnje izvještaje o realizaciji programa i utrošenim proračunskim sredstvima s obrazloženjima. </w:t>
      </w:r>
    </w:p>
    <w:p w14:paraId="10F649AC" w14:textId="77777777" w:rsidR="00A04816" w:rsidRDefault="002F0765">
      <w:pPr>
        <w:ind w:left="-5" w:right="0"/>
      </w:pPr>
      <w:proofErr w:type="spellStart"/>
      <w:r>
        <w:t>Polugodišni</w:t>
      </w:r>
      <w:proofErr w:type="spellEnd"/>
      <w:r>
        <w:t xml:space="preserve"> i godišnji izvještaj predaje se u roku 60 dana po proteku izvještajnog razdoblja na obrascu Ministarstva financija: Izvještaj o potrošnji proračunskih sredstava (Obrazac: PROR-POT) ili na obrascu koji može odlukom propisati  Općinski načelnik. </w:t>
      </w:r>
    </w:p>
    <w:p w14:paraId="5375101E" w14:textId="77777777" w:rsidR="00A04816" w:rsidRDefault="002F0765">
      <w:pPr>
        <w:ind w:left="-5" w:right="0"/>
      </w:pPr>
      <w:r>
        <w:t xml:space="preserve">Korisnici proračunskih sredstava obvezni su nadležnim upravnim odjelima dati sve dodatne podatke, isprave i izvješća koja se od njih zatraže. </w:t>
      </w:r>
    </w:p>
    <w:p w14:paraId="4CF8376C" w14:textId="77777777" w:rsidR="00A04816" w:rsidRDefault="002F0765">
      <w:pPr>
        <w:spacing w:after="38" w:line="259" w:lineRule="auto"/>
        <w:ind w:left="0" w:right="0" w:firstLine="0"/>
        <w:jc w:val="left"/>
      </w:pPr>
      <w:r>
        <w:t xml:space="preserve"> </w:t>
      </w:r>
    </w:p>
    <w:p w14:paraId="7EAC24D6" w14:textId="7F09A108" w:rsidR="00A04816" w:rsidRDefault="002F0765" w:rsidP="001A62B8">
      <w:pPr>
        <w:spacing w:after="41" w:line="259" w:lineRule="auto"/>
        <w:ind w:left="0" w:right="0" w:firstLine="0"/>
        <w:jc w:val="left"/>
      </w:pPr>
      <w:r>
        <w:t xml:space="preserve"> 8. ODGOVORNOST I OBVEZE U IZVRŠAVANJU PRORAČUNA </w:t>
      </w:r>
    </w:p>
    <w:p w14:paraId="2D0E1709" w14:textId="77777777" w:rsidR="00A04816" w:rsidRDefault="002F0765">
      <w:pPr>
        <w:spacing w:after="38" w:line="259" w:lineRule="auto"/>
        <w:ind w:left="0" w:right="0" w:firstLine="0"/>
        <w:jc w:val="left"/>
      </w:pPr>
      <w:r>
        <w:t xml:space="preserve"> </w:t>
      </w:r>
    </w:p>
    <w:p w14:paraId="10968053" w14:textId="77777777" w:rsidR="00A04816" w:rsidRDefault="002F0765">
      <w:pPr>
        <w:spacing w:after="37" w:line="259" w:lineRule="auto"/>
        <w:ind w:right="2"/>
        <w:jc w:val="center"/>
      </w:pPr>
      <w:r>
        <w:t xml:space="preserve">Članak 30.  </w:t>
      </w:r>
    </w:p>
    <w:p w14:paraId="78C5B1A3" w14:textId="77777777" w:rsidR="00A04816" w:rsidRDefault="002F0765">
      <w:pPr>
        <w:ind w:left="-5" w:right="0"/>
      </w:pPr>
      <w:r>
        <w:t xml:space="preserve">Općinski načelnik odgovoran je za zakonito i pravilno planiranje i izvršavanje proračuna. </w:t>
      </w:r>
    </w:p>
    <w:p w14:paraId="533CB0FA" w14:textId="77777777" w:rsidR="00A04816" w:rsidRDefault="002F0765">
      <w:pPr>
        <w:ind w:left="-5" w:right="0"/>
      </w:pPr>
      <w:r>
        <w:t xml:space="preserve">Preuzimanje obveza na teret Proračuna po ugovorima koji zahtijevaju plaćanje u sljedećim godinama odobrava Općinski načelnik. </w:t>
      </w:r>
    </w:p>
    <w:p w14:paraId="5A5E3CE9" w14:textId="77777777" w:rsidR="00A04816" w:rsidRDefault="002F0765">
      <w:pPr>
        <w:ind w:left="-5" w:right="0"/>
      </w:pPr>
      <w:r>
        <w:t xml:space="preserve">U okviru svog djelokruga i ovlasti Općinski načelnik te pročelnica JUO-a, odgovorni su za provedbu Odluke o izvršavanju proračuna, za potpunu i pravodobnu naplatu prihoda i primitaka iz svoje nadležnosti i za izvršavanje rashoda i izdataka sukladno namjenama i svotama utvrđenim u Posebnom dijelu Proračuna u okviru pripadajućeg razdjela. </w:t>
      </w:r>
    </w:p>
    <w:p w14:paraId="6C53AB88" w14:textId="77777777" w:rsidR="00A04816" w:rsidRDefault="002F0765">
      <w:pPr>
        <w:spacing w:after="38" w:line="259" w:lineRule="auto"/>
        <w:ind w:left="0" w:right="0" w:firstLine="0"/>
        <w:jc w:val="left"/>
      </w:pPr>
      <w:r>
        <w:t xml:space="preserve"> </w:t>
      </w:r>
    </w:p>
    <w:p w14:paraId="60E86808" w14:textId="77777777" w:rsidR="00A04816" w:rsidRDefault="002F0765">
      <w:pPr>
        <w:spacing w:after="37" w:line="259" w:lineRule="auto"/>
        <w:ind w:right="2"/>
        <w:jc w:val="center"/>
      </w:pPr>
      <w:r>
        <w:t xml:space="preserve">Članak 31.  </w:t>
      </w:r>
    </w:p>
    <w:p w14:paraId="4EEBDCD6" w14:textId="77777777" w:rsidR="00A04816" w:rsidRDefault="002F0765">
      <w:pPr>
        <w:ind w:left="-5" w:right="0"/>
      </w:pPr>
      <w:r>
        <w:t xml:space="preserve">JUO Odsjek za  financije dužan je u roku od osam dana od stupanja na snagu Proračuna izvijestiti sve krajnje korisnike koji su određeni kao nositelji sredstava u Posebnom dijelu Proračuna o odobrenim sredstvima u Proračunu. </w:t>
      </w:r>
    </w:p>
    <w:p w14:paraId="64454607" w14:textId="286DAAC8" w:rsidR="00A04816" w:rsidRDefault="002F0765" w:rsidP="001A62B8">
      <w:pPr>
        <w:spacing w:after="38" w:line="259" w:lineRule="auto"/>
        <w:ind w:left="0" w:right="0" w:firstLine="0"/>
        <w:jc w:val="center"/>
      </w:pPr>
      <w:r>
        <w:t>Članak 32.</w:t>
      </w:r>
    </w:p>
    <w:p w14:paraId="509C713B" w14:textId="5A6A22CB" w:rsidR="00A04816" w:rsidRDefault="002F0765">
      <w:pPr>
        <w:ind w:left="-5" w:right="0"/>
      </w:pPr>
      <w:r>
        <w:t>Radi pravodobnog obračunavanja i isplate proračunskih sredstava u 202</w:t>
      </w:r>
      <w:r w:rsidR="00CD21EF">
        <w:t>2</w:t>
      </w:r>
      <w:r>
        <w:t xml:space="preserve">. godini za plaće i druge  rashode za zaposlene obvezna je dostava rješenja o rasporedu, odnosno prestanku radnog odnosa službenika/namještenika, rješenja o plaćama te rješenja, odnosno naloge o drugim pravima stečenim temeljem službeničkog i radnog odnosa. </w:t>
      </w:r>
    </w:p>
    <w:p w14:paraId="1CB0B37C" w14:textId="1DF51EBE" w:rsidR="00A04816" w:rsidRDefault="002F0765">
      <w:pPr>
        <w:ind w:left="-5" w:right="0"/>
      </w:pPr>
      <w:r>
        <w:t>Rješenja iz stavka 1. ovog članka JUO je dužan dostaviti Odsjeku za financije u roku od tri dana od dana rasporeda, odnosno prestanka službeničkog/radnog odnosa ili stjecanja drugih prava tijekom 202</w:t>
      </w:r>
      <w:r w:rsidR="00CD21EF">
        <w:t>2</w:t>
      </w:r>
      <w:r>
        <w:t xml:space="preserve">. godine. </w:t>
      </w:r>
    </w:p>
    <w:p w14:paraId="41E267BA" w14:textId="77777777" w:rsidR="00A04816" w:rsidRDefault="002F0765">
      <w:pPr>
        <w:ind w:left="-5" w:right="0"/>
      </w:pPr>
      <w:r>
        <w:t xml:space="preserve">Ugovore temeljem kojih se isplaćuju primici po osnovi drugog dohotka korisnici su dužni dostaviti Odsjeku za financije u roku od tri dana od dana zaključivanja istih. </w:t>
      </w:r>
    </w:p>
    <w:p w14:paraId="25B20F95" w14:textId="77777777" w:rsidR="00A04816" w:rsidRDefault="002F0765">
      <w:pPr>
        <w:spacing w:after="38" w:line="259" w:lineRule="auto"/>
        <w:ind w:left="0" w:right="0" w:firstLine="0"/>
        <w:jc w:val="left"/>
      </w:pPr>
      <w:r>
        <w:t xml:space="preserve"> </w:t>
      </w:r>
    </w:p>
    <w:p w14:paraId="3B0C85C5" w14:textId="77777777" w:rsidR="00A04816" w:rsidRDefault="002F0765">
      <w:pPr>
        <w:spacing w:after="37" w:line="259" w:lineRule="auto"/>
        <w:ind w:right="2"/>
        <w:jc w:val="center"/>
      </w:pPr>
      <w:r>
        <w:t xml:space="preserve">Članak 33.  </w:t>
      </w:r>
    </w:p>
    <w:p w14:paraId="6A74AAB5" w14:textId="76345347" w:rsidR="00A04816" w:rsidRDefault="002F0765">
      <w:pPr>
        <w:ind w:left="-5" w:right="0"/>
      </w:pPr>
      <w:r>
        <w:t>Plan nabave Općine Jelenje za 202</w:t>
      </w:r>
      <w:r w:rsidR="00CD21EF">
        <w:t>2</w:t>
      </w:r>
      <w:r>
        <w:t xml:space="preserve">. godinu donosi Općinski načelnik. </w:t>
      </w:r>
    </w:p>
    <w:p w14:paraId="18C5E149" w14:textId="77777777" w:rsidR="00A04816" w:rsidRDefault="002F0765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6066D6" w14:textId="77777777" w:rsidR="00A04816" w:rsidRDefault="002F0765">
      <w:pPr>
        <w:spacing w:after="37" w:line="259" w:lineRule="auto"/>
        <w:ind w:right="0"/>
        <w:jc w:val="center"/>
      </w:pPr>
      <w:r>
        <w:t>Članak 34.</w:t>
      </w:r>
    </w:p>
    <w:p w14:paraId="5F561E38" w14:textId="77777777" w:rsidR="00A04816" w:rsidRDefault="002F0765">
      <w:pPr>
        <w:ind w:left="-5" w:right="0"/>
      </w:pPr>
      <w:r>
        <w:t xml:space="preserve">Ako se tijekom izvršavanja Proračuna utvrdi da su proračunska sredstva nepravilno korištena, korisniku će se umanjiti sredstva u visini nenamjenskog korištenja sredstava, ili će se privremeno obustaviti isplata sredstava na stavkama s kojih su sredstva bila nenamjenski utrošena, ili će se zahtijevati povrat proračunskih sredstava. </w:t>
      </w:r>
    </w:p>
    <w:p w14:paraId="05D23B90" w14:textId="77777777" w:rsidR="00A04816" w:rsidRDefault="002F0765">
      <w:pPr>
        <w:ind w:left="-5" w:right="0"/>
      </w:pPr>
      <w:r>
        <w:t xml:space="preserve">Odluku o umanjenju, obustavi ili povratu proračunskih sredstava iz stavka 1. ovog članka, donijet će Općinski načelnik. </w:t>
      </w:r>
    </w:p>
    <w:p w14:paraId="6D43C865" w14:textId="77777777" w:rsidR="00A04816" w:rsidRDefault="002F0765">
      <w:pPr>
        <w:spacing w:after="37" w:line="259" w:lineRule="auto"/>
        <w:ind w:left="0" w:right="0" w:firstLine="0"/>
        <w:jc w:val="left"/>
      </w:pPr>
      <w:r>
        <w:t xml:space="preserve"> </w:t>
      </w:r>
    </w:p>
    <w:p w14:paraId="5C6BB6A9" w14:textId="77777777" w:rsidR="00A04816" w:rsidRDefault="002F0765">
      <w:pPr>
        <w:spacing w:after="42" w:line="259" w:lineRule="auto"/>
        <w:ind w:left="0" w:right="0" w:firstLine="0"/>
        <w:jc w:val="left"/>
      </w:pPr>
      <w:r>
        <w:t xml:space="preserve"> </w:t>
      </w:r>
    </w:p>
    <w:p w14:paraId="2B4B67DC" w14:textId="77777777" w:rsidR="00A04816" w:rsidRDefault="002F0765">
      <w:pPr>
        <w:pStyle w:val="Naslov2"/>
        <w:ind w:left="-5"/>
      </w:pPr>
      <w:r>
        <w:t>9. ZAVRŠNE ODREDBE</w:t>
      </w:r>
      <w:r>
        <w:rPr>
          <w:b w:val="0"/>
        </w:rPr>
        <w:t xml:space="preserve"> </w:t>
      </w:r>
    </w:p>
    <w:p w14:paraId="4553ED37" w14:textId="380CC09E" w:rsidR="00A04816" w:rsidRDefault="002F0765" w:rsidP="001A62B8">
      <w:pPr>
        <w:spacing w:after="38" w:line="259" w:lineRule="auto"/>
        <w:ind w:left="0" w:right="0" w:firstLine="0"/>
        <w:jc w:val="center"/>
      </w:pPr>
      <w:r>
        <w:t>Članak 35.</w:t>
      </w:r>
    </w:p>
    <w:p w14:paraId="3FC0413B" w14:textId="60D14DDB" w:rsidR="00A04816" w:rsidRDefault="002F0765">
      <w:pPr>
        <w:spacing w:after="0"/>
        <w:ind w:left="-5" w:right="0"/>
      </w:pPr>
      <w:r>
        <w:t xml:space="preserve">Ova Odluka stupa na snagu osmog dana od dana objave u </w:t>
      </w:r>
      <w:r w:rsidR="000544F6">
        <w:t>„</w:t>
      </w:r>
      <w:r>
        <w:t>Službenim novinama Općine Jelenje</w:t>
      </w:r>
      <w:r w:rsidR="000544F6">
        <w:t>“</w:t>
      </w:r>
      <w:r>
        <w:t>, a primjenjuje se od 01.1.202</w:t>
      </w:r>
      <w:r w:rsidR="009C31CB">
        <w:t>2</w:t>
      </w:r>
      <w:r>
        <w:t xml:space="preserve">. godine.  </w:t>
      </w:r>
    </w:p>
    <w:p w14:paraId="4D933DA3" w14:textId="77777777" w:rsidR="00A04816" w:rsidRDefault="002F0765" w:rsidP="001A62B8">
      <w:pPr>
        <w:spacing w:after="0" w:line="240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24B081D0" w14:textId="77777777" w:rsidR="00A04816" w:rsidRDefault="002F0765" w:rsidP="001A62B8">
      <w:pPr>
        <w:spacing w:after="0" w:line="240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8786E34" w14:textId="77777777" w:rsidR="009C31CB" w:rsidRPr="00C53DD2" w:rsidRDefault="009C31CB" w:rsidP="001A62B8">
      <w:pPr>
        <w:spacing w:after="0" w:line="240" w:lineRule="auto"/>
      </w:pPr>
      <w:r w:rsidRPr="00C53DD2">
        <w:t>KLASA: 010-10/21-01/5</w:t>
      </w:r>
    </w:p>
    <w:p w14:paraId="7F288C44" w14:textId="6D537972" w:rsidR="009C31CB" w:rsidRPr="00C53DD2" w:rsidRDefault="009C31CB" w:rsidP="001A62B8">
      <w:pPr>
        <w:spacing w:after="0" w:line="240" w:lineRule="auto"/>
      </w:pPr>
      <w:r w:rsidRPr="00C53DD2">
        <w:t>URBROJ:2170-04-01-21-</w:t>
      </w:r>
      <w:r>
        <w:t>9</w:t>
      </w:r>
    </w:p>
    <w:p w14:paraId="519A0291" w14:textId="77777777" w:rsidR="009C31CB" w:rsidRPr="00C53DD2" w:rsidRDefault="009C31CB" w:rsidP="001A62B8">
      <w:pPr>
        <w:spacing w:after="0" w:line="240" w:lineRule="auto"/>
      </w:pPr>
      <w:r w:rsidRPr="00C53DD2">
        <w:t>Dražice, 14.12.2021.</w:t>
      </w:r>
    </w:p>
    <w:p w14:paraId="1C6143E1" w14:textId="77777777" w:rsidR="009C31CB" w:rsidRPr="00C53DD2" w:rsidRDefault="009C31CB" w:rsidP="009C31CB">
      <w:pPr>
        <w:pStyle w:val="Citati"/>
        <w:spacing w:after="0"/>
        <w:ind w:left="22" w:right="556"/>
        <w:jc w:val="center"/>
        <w:rPr>
          <w:rFonts w:eastAsia="Times New Roman" w:cs="Times New Roman"/>
          <w:b/>
        </w:rPr>
      </w:pPr>
      <w:r w:rsidRPr="00C53DD2">
        <w:rPr>
          <w:rFonts w:eastAsia="Times New Roman" w:cs="Times New Roman"/>
        </w:rPr>
        <w:t xml:space="preserve">                                                             OPĆINSKO VIJEĆE </w:t>
      </w:r>
      <w:r>
        <w:rPr>
          <w:rFonts w:eastAsia="Times New Roman" w:cs="Times New Roman"/>
        </w:rPr>
        <w:t xml:space="preserve">OPĆINE </w:t>
      </w:r>
      <w:r w:rsidRPr="00C53DD2">
        <w:rPr>
          <w:rFonts w:eastAsia="Times New Roman" w:cs="Times New Roman"/>
        </w:rPr>
        <w:t xml:space="preserve"> JELENJE</w:t>
      </w:r>
    </w:p>
    <w:p w14:paraId="5A75C1FD" w14:textId="77777777" w:rsidR="009C31CB" w:rsidRPr="00C53DD2" w:rsidRDefault="009C31CB" w:rsidP="009C31CB">
      <w:pPr>
        <w:pStyle w:val="Citati"/>
        <w:spacing w:after="0"/>
        <w:jc w:val="center"/>
        <w:rPr>
          <w:rFonts w:eastAsia="Times New Roman" w:cs="Times New Roman"/>
        </w:rPr>
      </w:pPr>
      <w:r w:rsidRPr="00C53DD2">
        <w:rPr>
          <w:rFonts w:eastAsia="Times New Roman" w:cs="Times New Roman"/>
          <w:b/>
        </w:rPr>
        <w:t xml:space="preserve">                                                        </w:t>
      </w:r>
      <w:r w:rsidRPr="00C53DD2">
        <w:rPr>
          <w:rFonts w:cs="Times New Roman"/>
        </w:rPr>
        <w:t xml:space="preserve">PREDSJEDNIK </w:t>
      </w:r>
    </w:p>
    <w:p w14:paraId="729FEA0A" w14:textId="77777777" w:rsidR="009C31CB" w:rsidRPr="00C53DD2" w:rsidRDefault="009C31CB" w:rsidP="009C31CB">
      <w:pPr>
        <w:pStyle w:val="Citati"/>
        <w:spacing w:after="0"/>
        <w:jc w:val="center"/>
        <w:rPr>
          <w:rFonts w:eastAsia="Times New Roman" w:cs="Times New Roman"/>
        </w:rPr>
      </w:pPr>
      <w:r w:rsidRPr="00C53DD2">
        <w:rPr>
          <w:rFonts w:eastAsia="Times New Roman" w:cs="Times New Roman"/>
        </w:rPr>
        <w:t xml:space="preserve">                                                     </w:t>
      </w:r>
    </w:p>
    <w:p w14:paraId="768A21B0" w14:textId="123D70FB" w:rsidR="00A04816" w:rsidRDefault="009C31CB" w:rsidP="001A62B8">
      <w:pPr>
        <w:pStyle w:val="Citati"/>
        <w:spacing w:after="0"/>
        <w:ind w:left="3447" w:firstLine="153"/>
        <w:jc w:val="center"/>
      </w:pPr>
      <w:r w:rsidRPr="00C53DD2">
        <w:rPr>
          <w:rFonts w:eastAsia="Times New Roman" w:cs="Times New Roman"/>
        </w:rPr>
        <w:t>Dino Piljić</w:t>
      </w:r>
    </w:p>
    <w:sectPr w:rsidR="00A04816">
      <w:pgSz w:w="11906" w:h="16838"/>
      <w:pgMar w:top="876" w:right="800" w:bottom="972" w:left="11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??ˇ§ˇě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1B53"/>
    <w:multiLevelType w:val="hybridMultilevel"/>
    <w:tmpl w:val="D9448C1C"/>
    <w:lvl w:ilvl="0" w:tplc="8272B24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E8A10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DAC64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04797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B6796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86017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4CFAC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3C72B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F65FD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2D03AD"/>
    <w:multiLevelType w:val="hybridMultilevel"/>
    <w:tmpl w:val="D5140F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97DC0"/>
    <w:multiLevelType w:val="hybridMultilevel"/>
    <w:tmpl w:val="E854802E"/>
    <w:lvl w:ilvl="0" w:tplc="C30662E6">
      <w:start w:val="1"/>
      <w:numFmt w:val="decimal"/>
      <w:lvlText w:val="%1.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30BD54">
      <w:start w:val="1"/>
      <w:numFmt w:val="lowerLetter"/>
      <w:lvlText w:val="%2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7C96F0">
      <w:start w:val="1"/>
      <w:numFmt w:val="lowerRoman"/>
      <w:lvlText w:val="%3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2EE2BE">
      <w:start w:val="1"/>
      <w:numFmt w:val="decimal"/>
      <w:lvlText w:val="%4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BE44FE">
      <w:start w:val="1"/>
      <w:numFmt w:val="lowerLetter"/>
      <w:lvlText w:val="%5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7AB0B0">
      <w:start w:val="1"/>
      <w:numFmt w:val="lowerRoman"/>
      <w:lvlText w:val="%6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945EBE">
      <w:start w:val="1"/>
      <w:numFmt w:val="decimal"/>
      <w:lvlText w:val="%7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A20836">
      <w:start w:val="1"/>
      <w:numFmt w:val="lowerLetter"/>
      <w:lvlText w:val="%8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42B3C4">
      <w:start w:val="1"/>
      <w:numFmt w:val="lowerRoman"/>
      <w:lvlText w:val="%9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E765FD"/>
    <w:multiLevelType w:val="hybridMultilevel"/>
    <w:tmpl w:val="8A1AA8BE"/>
    <w:lvl w:ilvl="0" w:tplc="F55EE34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A408E"/>
    <w:multiLevelType w:val="hybridMultilevel"/>
    <w:tmpl w:val="B2BC49BA"/>
    <w:lvl w:ilvl="0" w:tplc="D90652DC">
      <w:start w:val="1"/>
      <w:numFmt w:val="upperLetter"/>
      <w:lvlText w:val="%1."/>
      <w:lvlJc w:val="left"/>
      <w:pPr>
        <w:ind w:left="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5061A8">
      <w:start w:val="1"/>
      <w:numFmt w:val="bullet"/>
      <w:lvlText w:val="-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909E44">
      <w:start w:val="1"/>
      <w:numFmt w:val="bullet"/>
      <w:lvlText w:val="▪"/>
      <w:lvlJc w:val="left"/>
      <w:pPr>
        <w:ind w:left="2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84056A">
      <w:start w:val="1"/>
      <w:numFmt w:val="bullet"/>
      <w:lvlText w:val="•"/>
      <w:lvlJc w:val="left"/>
      <w:pPr>
        <w:ind w:left="3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C07F3A">
      <w:start w:val="1"/>
      <w:numFmt w:val="bullet"/>
      <w:lvlText w:val="o"/>
      <w:lvlJc w:val="left"/>
      <w:pPr>
        <w:ind w:left="3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5647A4">
      <w:start w:val="1"/>
      <w:numFmt w:val="bullet"/>
      <w:lvlText w:val="▪"/>
      <w:lvlJc w:val="left"/>
      <w:pPr>
        <w:ind w:left="4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E051A">
      <w:start w:val="1"/>
      <w:numFmt w:val="bullet"/>
      <w:lvlText w:val="•"/>
      <w:lvlJc w:val="left"/>
      <w:pPr>
        <w:ind w:left="5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82DBE6">
      <w:start w:val="1"/>
      <w:numFmt w:val="bullet"/>
      <w:lvlText w:val="o"/>
      <w:lvlJc w:val="left"/>
      <w:pPr>
        <w:ind w:left="5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AA901C">
      <w:start w:val="1"/>
      <w:numFmt w:val="bullet"/>
      <w:lvlText w:val="▪"/>
      <w:lvlJc w:val="left"/>
      <w:pPr>
        <w:ind w:left="6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E6C3BF1"/>
    <w:multiLevelType w:val="hybridMultilevel"/>
    <w:tmpl w:val="AC3C268C"/>
    <w:lvl w:ilvl="0" w:tplc="4EDCD0B4">
      <w:start w:val="1"/>
      <w:numFmt w:val="bullet"/>
      <w:lvlText w:val="-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786094">
      <w:start w:val="1"/>
      <w:numFmt w:val="bullet"/>
      <w:lvlText w:val="o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F6D304">
      <w:start w:val="1"/>
      <w:numFmt w:val="bullet"/>
      <w:lvlText w:val="▪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2DAF4">
      <w:start w:val="1"/>
      <w:numFmt w:val="bullet"/>
      <w:lvlText w:val="•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48CC9C">
      <w:start w:val="1"/>
      <w:numFmt w:val="bullet"/>
      <w:lvlText w:val="o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C455EC">
      <w:start w:val="1"/>
      <w:numFmt w:val="bullet"/>
      <w:lvlText w:val="▪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DCB960">
      <w:start w:val="1"/>
      <w:numFmt w:val="bullet"/>
      <w:lvlText w:val="•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A2104">
      <w:start w:val="1"/>
      <w:numFmt w:val="bullet"/>
      <w:lvlText w:val="o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4A7184">
      <w:start w:val="1"/>
      <w:numFmt w:val="bullet"/>
      <w:lvlText w:val="▪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816"/>
    <w:rsid w:val="000544F6"/>
    <w:rsid w:val="000714B9"/>
    <w:rsid w:val="001A62B8"/>
    <w:rsid w:val="002F0765"/>
    <w:rsid w:val="004566AF"/>
    <w:rsid w:val="004F1294"/>
    <w:rsid w:val="005C7D41"/>
    <w:rsid w:val="009C31CB"/>
    <w:rsid w:val="00A04816"/>
    <w:rsid w:val="00CD21EF"/>
    <w:rsid w:val="00CD598C"/>
    <w:rsid w:val="00D85D3C"/>
    <w:rsid w:val="00EC2804"/>
    <w:rsid w:val="00F95F6C"/>
    <w:rsid w:val="00FE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7D1B"/>
  <w15:docId w15:val="{619635C1-F839-4F54-A526-ED84E99A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0" w:line="249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32"/>
      <w:outlineLvl w:val="0"/>
    </w:pPr>
    <w:rPr>
      <w:rFonts w:ascii="Times New Roman" w:eastAsia="Times New Roman" w:hAnsi="Times New Roman" w:cs="Times New Roman"/>
      <w:b/>
      <w:color w:val="010101"/>
      <w:sz w:val="24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41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slov3">
    <w:name w:val="heading 3"/>
    <w:next w:val="Normal"/>
    <w:link w:val="Naslov3Char"/>
    <w:uiPriority w:val="9"/>
    <w:unhideWhenUsed/>
    <w:qFormat/>
    <w:pPr>
      <w:keepNext/>
      <w:keepLines/>
      <w:spacing w:after="41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10101"/>
      <w:sz w:val="24"/>
    </w:rPr>
  </w:style>
  <w:style w:type="character" w:customStyle="1" w:styleId="Naslov3Char">
    <w:name w:val="Naslov 3 Char"/>
    <w:link w:val="Naslov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itati">
    <w:name w:val="Citati"/>
    <w:basedOn w:val="Normal"/>
    <w:rsid w:val="009C31CB"/>
    <w:pPr>
      <w:widowControl w:val="0"/>
      <w:suppressAutoHyphens/>
      <w:spacing w:after="283" w:line="240" w:lineRule="auto"/>
      <w:ind w:left="567" w:right="567" w:firstLine="0"/>
      <w:jc w:val="left"/>
    </w:pPr>
    <w:rPr>
      <w:rFonts w:eastAsia="SimSun" w:cs="Mangal"/>
      <w:color w:val="auto"/>
      <w:kern w:val="1"/>
      <w:szCs w:val="24"/>
      <w:lang w:eastAsia="zh-CN" w:bidi="hi-IN"/>
    </w:rPr>
  </w:style>
  <w:style w:type="paragraph" w:styleId="StandardWeb">
    <w:name w:val="Normal (Web)"/>
    <w:basedOn w:val="Normal"/>
    <w:uiPriority w:val="99"/>
    <w:unhideWhenUsed/>
    <w:rsid w:val="009C31C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Standard">
    <w:name w:val="Standard"/>
    <w:rsid w:val="000714B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2586</Words>
  <Characters>14745</Characters>
  <Application>Microsoft Office Word</Application>
  <DocSecurity>0</DocSecurity>
  <Lines>122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Odluka</vt:lpstr>
    </vt:vector>
  </TitlesOfParts>
  <Company/>
  <LinksUpToDate>false</LinksUpToDate>
  <CharactersWithSpaces>17297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</dc:title>
  <dc:subject/>
  <dc:creator>Gordana Tomas</dc:creator>
  <cp:keywords/>
  <cp:lastModifiedBy>Gordana</cp:lastModifiedBy>
  <cp:revision>2</cp:revision>
  <dcterms:created xsi:type="dcterms:W3CDTF">2021-12-22T12:44:00Z</dcterms:created>
  <dcterms:modified xsi:type="dcterms:W3CDTF">2021-12-22T12:44:00Z</dcterms:modified>
</cp:coreProperties>
</file>