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FE560A" w14:textId="77777777" w:rsidR="00A939F9" w:rsidRPr="004A75B9" w:rsidRDefault="00A939F9" w:rsidP="004A75B9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A75B9">
        <w:rPr>
          <w:rFonts w:ascii="Times New Roman" w:hAnsi="Times New Roman" w:cs="Times New Roman"/>
          <w:b/>
          <w:sz w:val="24"/>
          <w:szCs w:val="24"/>
        </w:rPr>
        <w:t>OBRAZLOŽENJE</w:t>
      </w:r>
    </w:p>
    <w:p w14:paraId="1637ACC1" w14:textId="77777777" w:rsidR="00A939F9" w:rsidRPr="004A75B9" w:rsidRDefault="00A939F9" w:rsidP="004A75B9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A75B9">
        <w:rPr>
          <w:rFonts w:ascii="Times New Roman" w:hAnsi="Times New Roman" w:cs="Times New Roman"/>
          <w:b/>
          <w:sz w:val="24"/>
          <w:szCs w:val="24"/>
        </w:rPr>
        <w:t>PRIJEDLOGA PRORAČUNA ZA 20</w:t>
      </w:r>
      <w:r w:rsidR="00E32E8C">
        <w:rPr>
          <w:rFonts w:ascii="Times New Roman" w:hAnsi="Times New Roman" w:cs="Times New Roman"/>
          <w:b/>
          <w:sz w:val="24"/>
          <w:szCs w:val="24"/>
        </w:rPr>
        <w:t>2</w:t>
      </w:r>
      <w:r w:rsidR="00EB7D76">
        <w:rPr>
          <w:rFonts w:ascii="Times New Roman" w:hAnsi="Times New Roman" w:cs="Times New Roman"/>
          <w:b/>
          <w:sz w:val="24"/>
          <w:szCs w:val="24"/>
        </w:rPr>
        <w:t>1</w:t>
      </w:r>
      <w:r w:rsidRPr="004A75B9">
        <w:rPr>
          <w:rFonts w:ascii="Times New Roman" w:hAnsi="Times New Roman" w:cs="Times New Roman"/>
          <w:b/>
          <w:sz w:val="24"/>
          <w:szCs w:val="24"/>
        </w:rPr>
        <w:t>. GODINU</w:t>
      </w:r>
    </w:p>
    <w:p w14:paraId="70EB29F9" w14:textId="77777777" w:rsidR="00A939F9" w:rsidRPr="004A75B9" w:rsidRDefault="00A939F9" w:rsidP="004A75B9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A75B9">
        <w:rPr>
          <w:rFonts w:ascii="Times New Roman" w:hAnsi="Times New Roman" w:cs="Times New Roman"/>
          <w:b/>
          <w:sz w:val="24"/>
          <w:szCs w:val="24"/>
        </w:rPr>
        <w:t>I PROJEKCIJA ZA 20</w:t>
      </w:r>
      <w:r w:rsidR="00E32E8C">
        <w:rPr>
          <w:rFonts w:ascii="Times New Roman" w:hAnsi="Times New Roman" w:cs="Times New Roman"/>
          <w:b/>
          <w:sz w:val="24"/>
          <w:szCs w:val="24"/>
        </w:rPr>
        <w:t>2</w:t>
      </w:r>
      <w:r w:rsidR="00EB7D76">
        <w:rPr>
          <w:rFonts w:ascii="Times New Roman" w:hAnsi="Times New Roman" w:cs="Times New Roman"/>
          <w:b/>
          <w:sz w:val="24"/>
          <w:szCs w:val="24"/>
        </w:rPr>
        <w:t>2</w:t>
      </w:r>
      <w:r w:rsidRPr="004A75B9">
        <w:rPr>
          <w:rFonts w:ascii="Times New Roman" w:hAnsi="Times New Roman" w:cs="Times New Roman"/>
          <w:b/>
          <w:sz w:val="24"/>
          <w:szCs w:val="24"/>
        </w:rPr>
        <w:t>. I 202</w:t>
      </w:r>
      <w:r w:rsidR="00EB7D76">
        <w:rPr>
          <w:rFonts w:ascii="Times New Roman" w:hAnsi="Times New Roman" w:cs="Times New Roman"/>
          <w:b/>
          <w:sz w:val="24"/>
          <w:szCs w:val="24"/>
        </w:rPr>
        <w:t>3</w:t>
      </w:r>
      <w:r w:rsidRPr="004A75B9">
        <w:rPr>
          <w:rFonts w:ascii="Times New Roman" w:hAnsi="Times New Roman" w:cs="Times New Roman"/>
          <w:b/>
          <w:sz w:val="24"/>
          <w:szCs w:val="24"/>
        </w:rPr>
        <w:t>. GODINU</w:t>
      </w:r>
    </w:p>
    <w:p w14:paraId="08B628B3" w14:textId="77777777" w:rsidR="00A939F9" w:rsidRDefault="00A939F9" w:rsidP="00A939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F441C97" w14:textId="77777777" w:rsidR="00A939F9" w:rsidRDefault="00A939F9" w:rsidP="00A939F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Sukladno odredbama Zakona o proračunu općinsko vijeće dužno je donijeti proračun do konca tekuće godine za narednu godinu, kao i projekcije proračuna za slijedeće dvije proračunske godine.</w:t>
      </w:r>
    </w:p>
    <w:p w14:paraId="0309A43A" w14:textId="77777777" w:rsidR="00A939F9" w:rsidRDefault="00A939F9" w:rsidP="00A939F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Nekoliko riječi o brojčanim pokazateljima.</w:t>
      </w:r>
    </w:p>
    <w:p w14:paraId="23EDF09B" w14:textId="77777777" w:rsidR="00D62F64" w:rsidRDefault="003735E0" w:rsidP="00A939F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A939F9">
        <w:rPr>
          <w:rFonts w:ascii="Times New Roman" w:hAnsi="Times New Roman" w:cs="Times New Roman"/>
          <w:sz w:val="24"/>
          <w:szCs w:val="24"/>
        </w:rPr>
        <w:t>rihodi</w:t>
      </w:r>
      <w:r>
        <w:rPr>
          <w:rFonts w:ascii="Times New Roman" w:hAnsi="Times New Roman" w:cs="Times New Roman"/>
          <w:sz w:val="24"/>
          <w:szCs w:val="24"/>
        </w:rPr>
        <w:t xml:space="preserve"> poslovanja i prihodi od prodaje nefinancijske imovine </w:t>
      </w:r>
      <w:r w:rsidR="00A939F9">
        <w:rPr>
          <w:rFonts w:ascii="Times New Roman" w:hAnsi="Times New Roman" w:cs="Times New Roman"/>
          <w:sz w:val="24"/>
          <w:szCs w:val="24"/>
        </w:rPr>
        <w:t xml:space="preserve"> </w:t>
      </w:r>
      <w:r w:rsidR="00FB008E">
        <w:rPr>
          <w:rFonts w:ascii="Times New Roman" w:hAnsi="Times New Roman" w:cs="Times New Roman"/>
          <w:sz w:val="24"/>
          <w:szCs w:val="24"/>
        </w:rPr>
        <w:t xml:space="preserve">uvećani za primitke od financijske imovine i zaduživanja </w:t>
      </w:r>
      <w:r w:rsidR="00A939F9">
        <w:rPr>
          <w:rFonts w:ascii="Times New Roman" w:hAnsi="Times New Roman" w:cs="Times New Roman"/>
          <w:sz w:val="24"/>
          <w:szCs w:val="24"/>
        </w:rPr>
        <w:t>planirani su na nivou od 1</w:t>
      </w:r>
      <w:r w:rsidR="00FB008E">
        <w:rPr>
          <w:rFonts w:ascii="Times New Roman" w:hAnsi="Times New Roman" w:cs="Times New Roman"/>
          <w:sz w:val="24"/>
          <w:szCs w:val="24"/>
        </w:rPr>
        <w:t>8</w:t>
      </w:r>
      <w:r w:rsidR="00A939F9">
        <w:rPr>
          <w:rFonts w:ascii="Times New Roman" w:hAnsi="Times New Roman" w:cs="Times New Roman"/>
          <w:sz w:val="24"/>
          <w:szCs w:val="24"/>
        </w:rPr>
        <w:t>.</w:t>
      </w:r>
      <w:r w:rsidR="001F12D0">
        <w:rPr>
          <w:rFonts w:ascii="Times New Roman" w:hAnsi="Times New Roman" w:cs="Times New Roman"/>
          <w:sz w:val="24"/>
          <w:szCs w:val="24"/>
        </w:rPr>
        <w:t>915</w:t>
      </w:r>
      <w:r w:rsidR="00C73D25">
        <w:rPr>
          <w:rFonts w:ascii="Times New Roman" w:hAnsi="Times New Roman" w:cs="Times New Roman"/>
          <w:sz w:val="24"/>
          <w:szCs w:val="24"/>
        </w:rPr>
        <w:t>.</w:t>
      </w:r>
      <w:r w:rsidR="001F12D0">
        <w:rPr>
          <w:rFonts w:ascii="Times New Roman" w:hAnsi="Times New Roman" w:cs="Times New Roman"/>
          <w:sz w:val="24"/>
          <w:szCs w:val="24"/>
        </w:rPr>
        <w:t>950</w:t>
      </w:r>
      <w:r w:rsidR="00924D03">
        <w:rPr>
          <w:rFonts w:ascii="Times New Roman" w:hAnsi="Times New Roman" w:cs="Times New Roman"/>
          <w:sz w:val="24"/>
          <w:szCs w:val="24"/>
        </w:rPr>
        <w:t xml:space="preserve"> </w:t>
      </w:r>
      <w:r w:rsidR="00A939F9">
        <w:rPr>
          <w:rFonts w:ascii="Times New Roman" w:hAnsi="Times New Roman" w:cs="Times New Roman"/>
          <w:sz w:val="24"/>
          <w:szCs w:val="24"/>
        </w:rPr>
        <w:t xml:space="preserve"> kun</w:t>
      </w:r>
      <w:r>
        <w:rPr>
          <w:rFonts w:ascii="Times New Roman" w:hAnsi="Times New Roman" w:cs="Times New Roman"/>
          <w:sz w:val="24"/>
          <w:szCs w:val="24"/>
        </w:rPr>
        <w:t>a</w:t>
      </w:r>
      <w:r w:rsidR="00D62F64">
        <w:rPr>
          <w:rFonts w:ascii="Times New Roman" w:hAnsi="Times New Roman" w:cs="Times New Roman"/>
          <w:sz w:val="24"/>
          <w:szCs w:val="24"/>
        </w:rPr>
        <w:t xml:space="preserve"> u 20</w:t>
      </w:r>
      <w:r>
        <w:rPr>
          <w:rFonts w:ascii="Times New Roman" w:hAnsi="Times New Roman" w:cs="Times New Roman"/>
          <w:sz w:val="24"/>
          <w:szCs w:val="24"/>
        </w:rPr>
        <w:t>2</w:t>
      </w:r>
      <w:r w:rsidR="00C73D25">
        <w:rPr>
          <w:rFonts w:ascii="Times New Roman" w:hAnsi="Times New Roman" w:cs="Times New Roman"/>
          <w:sz w:val="24"/>
          <w:szCs w:val="24"/>
        </w:rPr>
        <w:t>1</w:t>
      </w:r>
      <w:r w:rsidR="00D62F64">
        <w:rPr>
          <w:rFonts w:ascii="Times New Roman" w:hAnsi="Times New Roman" w:cs="Times New Roman"/>
          <w:sz w:val="24"/>
          <w:szCs w:val="24"/>
        </w:rPr>
        <w:t>. godini</w:t>
      </w:r>
      <w:r w:rsidR="00A939F9">
        <w:rPr>
          <w:rFonts w:ascii="Times New Roman" w:hAnsi="Times New Roman" w:cs="Times New Roman"/>
          <w:sz w:val="24"/>
          <w:szCs w:val="24"/>
        </w:rPr>
        <w:t xml:space="preserve">, </w:t>
      </w:r>
      <w:r w:rsidR="00D62F64">
        <w:rPr>
          <w:rFonts w:ascii="Times New Roman" w:hAnsi="Times New Roman" w:cs="Times New Roman"/>
          <w:sz w:val="24"/>
          <w:szCs w:val="24"/>
        </w:rPr>
        <w:t>1</w:t>
      </w:r>
      <w:r w:rsidR="00C73D25">
        <w:rPr>
          <w:rFonts w:ascii="Times New Roman" w:hAnsi="Times New Roman" w:cs="Times New Roman"/>
          <w:sz w:val="24"/>
          <w:szCs w:val="24"/>
        </w:rPr>
        <w:t>4</w:t>
      </w:r>
      <w:r w:rsidR="00D62F64">
        <w:rPr>
          <w:rFonts w:ascii="Times New Roman" w:hAnsi="Times New Roman" w:cs="Times New Roman"/>
          <w:sz w:val="24"/>
          <w:szCs w:val="24"/>
        </w:rPr>
        <w:t>.</w:t>
      </w:r>
      <w:r w:rsidR="00C73D25">
        <w:rPr>
          <w:rFonts w:ascii="Times New Roman" w:hAnsi="Times New Roman" w:cs="Times New Roman"/>
          <w:sz w:val="24"/>
          <w:szCs w:val="24"/>
        </w:rPr>
        <w:t>6</w:t>
      </w:r>
      <w:r w:rsidR="00BF2E2F">
        <w:rPr>
          <w:rFonts w:ascii="Times New Roman" w:hAnsi="Times New Roman" w:cs="Times New Roman"/>
          <w:sz w:val="24"/>
          <w:szCs w:val="24"/>
        </w:rPr>
        <w:t>70</w:t>
      </w:r>
      <w:r w:rsidR="00F730AD">
        <w:rPr>
          <w:rFonts w:ascii="Times New Roman" w:hAnsi="Times New Roman" w:cs="Times New Roman"/>
          <w:sz w:val="24"/>
          <w:szCs w:val="24"/>
        </w:rPr>
        <w:t>.</w:t>
      </w:r>
      <w:r w:rsidR="00C73D25">
        <w:rPr>
          <w:rFonts w:ascii="Times New Roman" w:hAnsi="Times New Roman" w:cs="Times New Roman"/>
          <w:sz w:val="24"/>
          <w:szCs w:val="24"/>
        </w:rPr>
        <w:t>0</w:t>
      </w:r>
      <w:r w:rsidR="00F730AD">
        <w:rPr>
          <w:rFonts w:ascii="Times New Roman" w:hAnsi="Times New Roman" w:cs="Times New Roman"/>
          <w:sz w:val="24"/>
          <w:szCs w:val="24"/>
        </w:rPr>
        <w:t>00</w:t>
      </w:r>
      <w:r w:rsidR="00D62F64">
        <w:rPr>
          <w:rFonts w:ascii="Times New Roman" w:hAnsi="Times New Roman" w:cs="Times New Roman"/>
          <w:sz w:val="24"/>
          <w:szCs w:val="24"/>
        </w:rPr>
        <w:t xml:space="preserve"> kuna u 20</w:t>
      </w:r>
      <w:r>
        <w:rPr>
          <w:rFonts w:ascii="Times New Roman" w:hAnsi="Times New Roman" w:cs="Times New Roman"/>
          <w:sz w:val="24"/>
          <w:szCs w:val="24"/>
        </w:rPr>
        <w:t>2</w:t>
      </w:r>
      <w:r w:rsidR="00C73D25">
        <w:rPr>
          <w:rFonts w:ascii="Times New Roman" w:hAnsi="Times New Roman" w:cs="Times New Roman"/>
          <w:sz w:val="24"/>
          <w:szCs w:val="24"/>
        </w:rPr>
        <w:t>2</w:t>
      </w:r>
      <w:r w:rsidR="00D62F64">
        <w:rPr>
          <w:rFonts w:ascii="Times New Roman" w:hAnsi="Times New Roman" w:cs="Times New Roman"/>
          <w:sz w:val="24"/>
          <w:szCs w:val="24"/>
        </w:rPr>
        <w:t>.</w:t>
      </w:r>
      <w:r w:rsidR="00B4370C">
        <w:rPr>
          <w:rFonts w:ascii="Times New Roman" w:hAnsi="Times New Roman" w:cs="Times New Roman"/>
          <w:sz w:val="24"/>
          <w:szCs w:val="24"/>
        </w:rPr>
        <w:t xml:space="preserve">godini </w:t>
      </w:r>
      <w:r w:rsidR="00D62F64">
        <w:rPr>
          <w:rFonts w:ascii="Times New Roman" w:hAnsi="Times New Roman" w:cs="Times New Roman"/>
          <w:sz w:val="24"/>
          <w:szCs w:val="24"/>
        </w:rPr>
        <w:t>i 1</w:t>
      </w:r>
      <w:r w:rsidR="00C73D25">
        <w:rPr>
          <w:rFonts w:ascii="Times New Roman" w:hAnsi="Times New Roman" w:cs="Times New Roman"/>
          <w:sz w:val="24"/>
          <w:szCs w:val="24"/>
        </w:rPr>
        <w:t>4</w:t>
      </w:r>
      <w:r w:rsidR="00D62F64">
        <w:rPr>
          <w:rFonts w:ascii="Times New Roman" w:hAnsi="Times New Roman" w:cs="Times New Roman"/>
          <w:sz w:val="24"/>
          <w:szCs w:val="24"/>
        </w:rPr>
        <w:t>.</w:t>
      </w:r>
      <w:r w:rsidR="00C73D25">
        <w:rPr>
          <w:rFonts w:ascii="Times New Roman" w:hAnsi="Times New Roman" w:cs="Times New Roman"/>
          <w:sz w:val="24"/>
          <w:szCs w:val="24"/>
        </w:rPr>
        <w:t>737</w:t>
      </w:r>
      <w:r>
        <w:rPr>
          <w:rFonts w:ascii="Times New Roman" w:hAnsi="Times New Roman" w:cs="Times New Roman"/>
          <w:sz w:val="24"/>
          <w:szCs w:val="24"/>
        </w:rPr>
        <w:t>.</w:t>
      </w:r>
      <w:r w:rsidR="00F730AD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00</w:t>
      </w:r>
      <w:r w:rsidR="00D62F64">
        <w:rPr>
          <w:rFonts w:ascii="Times New Roman" w:hAnsi="Times New Roman" w:cs="Times New Roman"/>
          <w:sz w:val="24"/>
          <w:szCs w:val="24"/>
        </w:rPr>
        <w:t xml:space="preserve"> kuna u 202</w:t>
      </w:r>
      <w:r w:rsidR="00C73D25">
        <w:rPr>
          <w:rFonts w:ascii="Times New Roman" w:hAnsi="Times New Roman" w:cs="Times New Roman"/>
          <w:sz w:val="24"/>
          <w:szCs w:val="24"/>
        </w:rPr>
        <w:t>3</w:t>
      </w:r>
      <w:r w:rsidR="00D62F64">
        <w:rPr>
          <w:rFonts w:ascii="Times New Roman" w:hAnsi="Times New Roman" w:cs="Times New Roman"/>
          <w:sz w:val="24"/>
          <w:szCs w:val="24"/>
        </w:rPr>
        <w:t>. godini.</w:t>
      </w:r>
    </w:p>
    <w:p w14:paraId="7A34323D" w14:textId="77777777" w:rsidR="00C73D25" w:rsidRDefault="00A939F9" w:rsidP="00A939F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prihodnoj strani najvažniju stavku čine prihodi od poreza koji se </w:t>
      </w:r>
      <w:r w:rsidR="00E02000">
        <w:rPr>
          <w:rFonts w:ascii="Times New Roman" w:hAnsi="Times New Roman" w:cs="Times New Roman"/>
          <w:sz w:val="24"/>
          <w:szCs w:val="24"/>
        </w:rPr>
        <w:t>u 20</w:t>
      </w:r>
      <w:r w:rsidR="00847D7A">
        <w:rPr>
          <w:rFonts w:ascii="Times New Roman" w:hAnsi="Times New Roman" w:cs="Times New Roman"/>
          <w:sz w:val="24"/>
          <w:szCs w:val="24"/>
        </w:rPr>
        <w:t>2</w:t>
      </w:r>
      <w:r w:rsidR="00C73D25">
        <w:rPr>
          <w:rFonts w:ascii="Times New Roman" w:hAnsi="Times New Roman" w:cs="Times New Roman"/>
          <w:sz w:val="24"/>
          <w:szCs w:val="24"/>
        </w:rPr>
        <w:t>1</w:t>
      </w:r>
      <w:r w:rsidR="00E02000">
        <w:rPr>
          <w:rFonts w:ascii="Times New Roman" w:hAnsi="Times New Roman" w:cs="Times New Roman"/>
          <w:sz w:val="24"/>
          <w:szCs w:val="24"/>
        </w:rPr>
        <w:t xml:space="preserve">. godini </w:t>
      </w:r>
      <w:r>
        <w:rPr>
          <w:rFonts w:ascii="Times New Roman" w:hAnsi="Times New Roman" w:cs="Times New Roman"/>
          <w:sz w:val="24"/>
          <w:szCs w:val="24"/>
        </w:rPr>
        <w:t xml:space="preserve">planiraju na nivou od </w:t>
      </w:r>
      <w:r w:rsidR="001F12D0">
        <w:rPr>
          <w:rFonts w:ascii="Times New Roman" w:hAnsi="Times New Roman" w:cs="Times New Roman"/>
          <w:sz w:val="24"/>
          <w:szCs w:val="24"/>
        </w:rPr>
        <w:t>9</w:t>
      </w:r>
      <w:r w:rsidR="009C3593">
        <w:rPr>
          <w:rFonts w:ascii="Times New Roman" w:hAnsi="Times New Roman" w:cs="Times New Roman"/>
          <w:sz w:val="24"/>
          <w:szCs w:val="24"/>
        </w:rPr>
        <w:t>,</w:t>
      </w:r>
      <w:r w:rsidR="001F12D0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milijuna kuna, </w:t>
      </w:r>
      <w:r w:rsidR="00C73D25">
        <w:rPr>
          <w:rFonts w:ascii="Times New Roman" w:hAnsi="Times New Roman" w:cs="Times New Roman"/>
          <w:sz w:val="24"/>
          <w:szCs w:val="24"/>
        </w:rPr>
        <w:t>od čega se 8,</w:t>
      </w:r>
      <w:r w:rsidR="001F12D0">
        <w:rPr>
          <w:rFonts w:ascii="Times New Roman" w:hAnsi="Times New Roman" w:cs="Times New Roman"/>
          <w:sz w:val="24"/>
          <w:szCs w:val="24"/>
        </w:rPr>
        <w:t>4</w:t>
      </w:r>
      <w:r w:rsidR="00C73D25">
        <w:rPr>
          <w:rFonts w:ascii="Times New Roman" w:hAnsi="Times New Roman" w:cs="Times New Roman"/>
          <w:sz w:val="24"/>
          <w:szCs w:val="24"/>
        </w:rPr>
        <w:t xml:space="preserve">3 milijuna kuna planiraju prihodi od poreza na dohodak. </w:t>
      </w:r>
      <w:r w:rsidR="00257EA9">
        <w:rPr>
          <w:rFonts w:ascii="Times New Roman" w:hAnsi="Times New Roman" w:cs="Times New Roman"/>
          <w:sz w:val="24"/>
          <w:szCs w:val="24"/>
        </w:rPr>
        <w:t>U</w:t>
      </w:r>
      <w:r w:rsidR="00EF4050">
        <w:rPr>
          <w:rFonts w:ascii="Times New Roman" w:hAnsi="Times New Roman" w:cs="Times New Roman"/>
          <w:sz w:val="24"/>
          <w:szCs w:val="24"/>
        </w:rPr>
        <w:t xml:space="preserve"> 202</w:t>
      </w:r>
      <w:r w:rsidR="00C73D25">
        <w:rPr>
          <w:rFonts w:ascii="Times New Roman" w:hAnsi="Times New Roman" w:cs="Times New Roman"/>
          <w:sz w:val="24"/>
          <w:szCs w:val="24"/>
        </w:rPr>
        <w:t>1</w:t>
      </w:r>
      <w:r w:rsidR="002E7650">
        <w:rPr>
          <w:rFonts w:ascii="Times New Roman" w:hAnsi="Times New Roman" w:cs="Times New Roman"/>
          <w:sz w:val="24"/>
          <w:szCs w:val="24"/>
        </w:rPr>
        <w:t>. planiraju se</w:t>
      </w:r>
      <w:r w:rsidR="00EF4050">
        <w:rPr>
          <w:rFonts w:ascii="Times New Roman" w:hAnsi="Times New Roman" w:cs="Times New Roman"/>
          <w:sz w:val="24"/>
          <w:szCs w:val="24"/>
        </w:rPr>
        <w:t xml:space="preserve">, na državnom nivou, </w:t>
      </w:r>
      <w:r w:rsidR="00C73D25">
        <w:rPr>
          <w:rFonts w:ascii="Times New Roman" w:hAnsi="Times New Roman" w:cs="Times New Roman"/>
          <w:sz w:val="24"/>
          <w:szCs w:val="24"/>
        </w:rPr>
        <w:t>pete</w:t>
      </w:r>
      <w:r w:rsidR="00EF4050">
        <w:rPr>
          <w:rFonts w:ascii="Times New Roman" w:hAnsi="Times New Roman" w:cs="Times New Roman"/>
          <w:sz w:val="24"/>
          <w:szCs w:val="24"/>
        </w:rPr>
        <w:t xml:space="preserve"> izmjene poreznih prihoda, </w:t>
      </w:r>
      <w:r w:rsidR="00C73D25">
        <w:rPr>
          <w:rFonts w:ascii="Times New Roman" w:hAnsi="Times New Roman" w:cs="Times New Roman"/>
          <w:sz w:val="24"/>
          <w:szCs w:val="24"/>
        </w:rPr>
        <w:t>na način da se u Zakonu o porezu na dohodak predlaže snižavanje poreznih stopa</w:t>
      </w:r>
      <w:r w:rsidR="00EF4050">
        <w:rPr>
          <w:rFonts w:ascii="Times New Roman" w:hAnsi="Times New Roman" w:cs="Times New Roman"/>
          <w:sz w:val="24"/>
          <w:szCs w:val="24"/>
        </w:rPr>
        <w:t xml:space="preserve"> </w:t>
      </w:r>
      <w:r w:rsidR="00C73D25">
        <w:rPr>
          <w:rFonts w:ascii="Times New Roman" w:hAnsi="Times New Roman" w:cs="Times New Roman"/>
          <w:sz w:val="24"/>
          <w:szCs w:val="24"/>
        </w:rPr>
        <w:t xml:space="preserve">s 24% na 20%, odnosno s 36% na 30% koje se primjenjuju pri oporezivanju prihoda od poreza na dohodak što će biti od utjecaja na prihode proračuna općina, gradova i županija, pa tako i na </w:t>
      </w:r>
      <w:r w:rsidR="00AA2BDD">
        <w:rPr>
          <w:rFonts w:ascii="Times New Roman" w:hAnsi="Times New Roman" w:cs="Times New Roman"/>
          <w:sz w:val="24"/>
          <w:szCs w:val="24"/>
        </w:rPr>
        <w:t>prihode naše Općine. Ipak uslijed primjene ovoga Zakona sve iz</w:t>
      </w:r>
      <w:r w:rsidR="00085BAB">
        <w:rPr>
          <w:rFonts w:ascii="Times New Roman" w:hAnsi="Times New Roman" w:cs="Times New Roman"/>
          <w:sz w:val="24"/>
          <w:szCs w:val="24"/>
        </w:rPr>
        <w:t>m</w:t>
      </w:r>
      <w:r w:rsidR="00AA2BDD">
        <w:rPr>
          <w:rFonts w:ascii="Times New Roman" w:hAnsi="Times New Roman" w:cs="Times New Roman"/>
          <w:sz w:val="24"/>
          <w:szCs w:val="24"/>
        </w:rPr>
        <w:t>jene će</w:t>
      </w:r>
      <w:r w:rsidR="00953C49">
        <w:rPr>
          <w:rFonts w:ascii="Times New Roman" w:hAnsi="Times New Roman" w:cs="Times New Roman"/>
          <w:sz w:val="24"/>
          <w:szCs w:val="24"/>
        </w:rPr>
        <w:t>, prema tumačenju Ministarstva financija,</w:t>
      </w:r>
      <w:r w:rsidR="00AA2BDD">
        <w:rPr>
          <w:rFonts w:ascii="Times New Roman" w:hAnsi="Times New Roman" w:cs="Times New Roman"/>
          <w:sz w:val="24"/>
          <w:szCs w:val="24"/>
        </w:rPr>
        <w:t xml:space="preserve"> imati neutralan učinak na prihode jedinica lokalne i područne (regionalne) samouprave s obzirom da se istovremeno mijenja udio raspodjele u porezu na dohodak po kojem se udio općin</w:t>
      </w:r>
      <w:r w:rsidR="00085BAB">
        <w:rPr>
          <w:rFonts w:ascii="Times New Roman" w:hAnsi="Times New Roman" w:cs="Times New Roman"/>
          <w:sz w:val="24"/>
          <w:szCs w:val="24"/>
        </w:rPr>
        <w:t>a</w:t>
      </w:r>
      <w:r w:rsidR="00AA2BDD">
        <w:rPr>
          <w:rFonts w:ascii="Times New Roman" w:hAnsi="Times New Roman" w:cs="Times New Roman"/>
          <w:sz w:val="24"/>
          <w:szCs w:val="24"/>
        </w:rPr>
        <w:t xml:space="preserve"> povećava sa sadašnjih 60% na 74%.</w:t>
      </w:r>
    </w:p>
    <w:p w14:paraId="3F784D64" w14:textId="77777777" w:rsidR="00D26829" w:rsidRDefault="00F4641A" w:rsidP="00F4641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Ostali prihodi (od pomoći, od imovine, upravnih i administrativnih pristojbi, kazne, upravne mjere i dr) planirani su uglavnom </w:t>
      </w:r>
      <w:r w:rsidR="00D26829">
        <w:rPr>
          <w:rFonts w:ascii="Times New Roman" w:hAnsi="Times New Roman" w:cs="Times New Roman"/>
          <w:sz w:val="24"/>
          <w:szCs w:val="24"/>
        </w:rPr>
        <w:t>realno na bazi ostvarenja tijekom ove godine</w:t>
      </w:r>
      <w:r w:rsidR="00496AE5">
        <w:rPr>
          <w:rFonts w:ascii="Times New Roman" w:hAnsi="Times New Roman" w:cs="Times New Roman"/>
          <w:sz w:val="24"/>
          <w:szCs w:val="24"/>
        </w:rPr>
        <w:t xml:space="preserve"> te planiranih aktivnosti u idućoj i naredne dvije godine</w:t>
      </w:r>
      <w:r w:rsidR="00D26829">
        <w:rPr>
          <w:rFonts w:ascii="Times New Roman" w:hAnsi="Times New Roman" w:cs="Times New Roman"/>
          <w:sz w:val="24"/>
          <w:szCs w:val="24"/>
        </w:rPr>
        <w:t>.</w:t>
      </w:r>
    </w:p>
    <w:p w14:paraId="053DB94B" w14:textId="77777777" w:rsidR="00D26829" w:rsidRDefault="0074652B" w:rsidP="001614F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Ono što je </w:t>
      </w:r>
      <w:r w:rsidR="00D26829">
        <w:rPr>
          <w:rFonts w:ascii="Times New Roman" w:hAnsi="Times New Roman" w:cs="Times New Roman"/>
          <w:sz w:val="24"/>
          <w:szCs w:val="24"/>
        </w:rPr>
        <w:t>također važno</w:t>
      </w:r>
      <w:r>
        <w:rPr>
          <w:rFonts w:ascii="Times New Roman" w:hAnsi="Times New Roman" w:cs="Times New Roman"/>
          <w:sz w:val="24"/>
          <w:szCs w:val="24"/>
        </w:rPr>
        <w:t xml:space="preserve"> u prijedlogu proračuna za 202</w:t>
      </w:r>
      <w:r w:rsidR="00D2682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FE02D7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 xml:space="preserve">odinu jeste </w:t>
      </w:r>
      <w:r w:rsidR="00FE02D7">
        <w:rPr>
          <w:rFonts w:ascii="Times New Roman" w:hAnsi="Times New Roman" w:cs="Times New Roman"/>
          <w:sz w:val="24"/>
          <w:szCs w:val="24"/>
        </w:rPr>
        <w:t xml:space="preserve">planirano </w:t>
      </w:r>
      <w:r>
        <w:rPr>
          <w:rFonts w:ascii="Times New Roman" w:hAnsi="Times New Roman" w:cs="Times New Roman"/>
          <w:sz w:val="24"/>
          <w:szCs w:val="24"/>
        </w:rPr>
        <w:t xml:space="preserve">povlačenje </w:t>
      </w:r>
      <w:r w:rsidR="00D26829" w:rsidRPr="00DC2515">
        <w:rPr>
          <w:rFonts w:ascii="Times New Roman" w:hAnsi="Times New Roman" w:cs="Times New Roman"/>
          <w:b/>
          <w:sz w:val="24"/>
          <w:szCs w:val="24"/>
          <w:u w:val="single"/>
        </w:rPr>
        <w:t>do</w:t>
      </w:r>
      <w:r w:rsidR="00D26829">
        <w:rPr>
          <w:rFonts w:ascii="Times New Roman" w:hAnsi="Times New Roman" w:cs="Times New Roman"/>
          <w:sz w:val="24"/>
          <w:szCs w:val="24"/>
        </w:rPr>
        <w:t xml:space="preserve"> 4</w:t>
      </w:r>
      <w:r>
        <w:rPr>
          <w:rFonts w:ascii="Times New Roman" w:hAnsi="Times New Roman" w:cs="Times New Roman"/>
          <w:sz w:val="24"/>
          <w:szCs w:val="24"/>
        </w:rPr>
        <w:t>,0 milijuna kuna kreditnog zaduženja</w:t>
      </w:r>
      <w:r w:rsidRPr="0074652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projekt „Rekonstrukcija i dogradnja Osnovne škole Jelenje-Dražice u Dražicama i izgr</w:t>
      </w:r>
      <w:r w:rsidR="00D26829">
        <w:rPr>
          <w:rFonts w:ascii="Times New Roman" w:hAnsi="Times New Roman" w:cs="Times New Roman"/>
          <w:sz w:val="24"/>
          <w:szCs w:val="24"/>
        </w:rPr>
        <w:t>adnju školske sportske dvorane“.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E02D7">
        <w:rPr>
          <w:rFonts w:ascii="Times New Roman" w:hAnsi="Times New Roman" w:cs="Times New Roman"/>
          <w:sz w:val="24"/>
          <w:szCs w:val="24"/>
        </w:rPr>
        <w:t xml:space="preserve">Radovi na Školi napreduju i bolje od plana, a po izjavi izvođača cijeli posao završiti </w:t>
      </w:r>
      <w:r w:rsidR="00D26829">
        <w:rPr>
          <w:rFonts w:ascii="Times New Roman" w:hAnsi="Times New Roman" w:cs="Times New Roman"/>
          <w:sz w:val="24"/>
          <w:szCs w:val="24"/>
        </w:rPr>
        <w:t xml:space="preserve">će se u </w:t>
      </w:r>
      <w:r w:rsidR="00DC2515">
        <w:rPr>
          <w:rFonts w:ascii="Times New Roman" w:hAnsi="Times New Roman" w:cs="Times New Roman"/>
          <w:sz w:val="24"/>
          <w:szCs w:val="24"/>
        </w:rPr>
        <w:t>prvom kvartalu iduće godine</w:t>
      </w:r>
      <w:r w:rsidR="00D26829">
        <w:rPr>
          <w:rFonts w:ascii="Times New Roman" w:hAnsi="Times New Roman" w:cs="Times New Roman"/>
          <w:sz w:val="24"/>
          <w:szCs w:val="24"/>
        </w:rPr>
        <w:t xml:space="preserve">. </w:t>
      </w:r>
      <w:r w:rsidR="001614F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BFA1C0F" w14:textId="77777777" w:rsidR="007F4ADC" w:rsidRDefault="007F4ADC" w:rsidP="007F4AD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Ukupni rashodi</w:t>
      </w:r>
      <w:r w:rsidR="00BC3694">
        <w:rPr>
          <w:rFonts w:ascii="Times New Roman" w:hAnsi="Times New Roman" w:cs="Times New Roman"/>
          <w:sz w:val="24"/>
          <w:szCs w:val="24"/>
        </w:rPr>
        <w:t xml:space="preserve"> zajedno sa planiranim izdaci</w:t>
      </w:r>
      <w:r>
        <w:rPr>
          <w:rFonts w:ascii="Times New Roman" w:hAnsi="Times New Roman" w:cs="Times New Roman"/>
          <w:sz w:val="24"/>
          <w:szCs w:val="24"/>
        </w:rPr>
        <w:t xml:space="preserve">ma </w:t>
      </w:r>
      <w:r w:rsidRPr="003058C8">
        <w:rPr>
          <w:rFonts w:ascii="Times New Roman" w:hAnsi="Times New Roman" w:cs="Times New Roman"/>
          <w:sz w:val="24"/>
          <w:szCs w:val="24"/>
        </w:rPr>
        <w:t xml:space="preserve">su planirani u istoj visini </w:t>
      </w:r>
      <w:r>
        <w:rPr>
          <w:rFonts w:ascii="Times New Roman" w:hAnsi="Times New Roman" w:cs="Times New Roman"/>
          <w:sz w:val="24"/>
          <w:szCs w:val="24"/>
        </w:rPr>
        <w:t xml:space="preserve">kao i prihodi i primici </w:t>
      </w:r>
      <w:r w:rsidRPr="003058C8">
        <w:rPr>
          <w:rFonts w:ascii="Times New Roman" w:hAnsi="Times New Roman" w:cs="Times New Roman"/>
          <w:sz w:val="24"/>
          <w:szCs w:val="24"/>
        </w:rPr>
        <w:t>čime su prihodi</w:t>
      </w:r>
      <w:r>
        <w:rPr>
          <w:rFonts w:ascii="Times New Roman" w:hAnsi="Times New Roman" w:cs="Times New Roman"/>
          <w:sz w:val="24"/>
          <w:szCs w:val="24"/>
        </w:rPr>
        <w:t xml:space="preserve"> i primici </w:t>
      </w:r>
      <w:r w:rsidRPr="003058C8">
        <w:rPr>
          <w:rFonts w:ascii="Times New Roman" w:hAnsi="Times New Roman" w:cs="Times New Roman"/>
          <w:sz w:val="24"/>
          <w:szCs w:val="24"/>
        </w:rPr>
        <w:t>i rashodi</w:t>
      </w:r>
      <w:r>
        <w:rPr>
          <w:rFonts w:ascii="Times New Roman" w:hAnsi="Times New Roman" w:cs="Times New Roman"/>
          <w:sz w:val="24"/>
          <w:szCs w:val="24"/>
        </w:rPr>
        <w:t xml:space="preserve"> i izdaci</w:t>
      </w:r>
      <w:r w:rsidRPr="003058C8">
        <w:rPr>
          <w:rFonts w:ascii="Times New Roman" w:hAnsi="Times New Roman" w:cs="Times New Roman"/>
          <w:sz w:val="24"/>
          <w:szCs w:val="24"/>
        </w:rPr>
        <w:t xml:space="preserve"> uravnoteženi.</w:t>
      </w:r>
    </w:p>
    <w:p w14:paraId="35132C90" w14:textId="77777777" w:rsidR="0087212F" w:rsidRDefault="0087212F" w:rsidP="0087212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2021. godini kao i narednih deset godina na rashodnoj strani planiraju se i planirati će se rashodi za otplatu kredita (glavnice i kamata) u </w:t>
      </w:r>
      <w:r w:rsidR="00F05868">
        <w:rPr>
          <w:rFonts w:ascii="Times New Roman" w:hAnsi="Times New Roman" w:cs="Times New Roman"/>
          <w:sz w:val="24"/>
          <w:szCs w:val="24"/>
        </w:rPr>
        <w:t xml:space="preserve">ukupnom godišnjem iznosu od </w:t>
      </w:r>
      <w:r>
        <w:rPr>
          <w:rFonts w:ascii="Times New Roman" w:hAnsi="Times New Roman" w:cs="Times New Roman"/>
          <w:sz w:val="24"/>
          <w:szCs w:val="24"/>
        </w:rPr>
        <w:t xml:space="preserve">1,3 milijuna kuna u 2021. </w:t>
      </w:r>
      <w:r w:rsidR="00EC1F5E">
        <w:rPr>
          <w:rFonts w:ascii="Times New Roman" w:hAnsi="Times New Roman" w:cs="Times New Roman"/>
          <w:sz w:val="24"/>
          <w:szCs w:val="24"/>
        </w:rPr>
        <w:t xml:space="preserve">(s obzirom da se otplata kredita za Osnovnu školu planira od svibnja mjeseca), </w:t>
      </w:r>
      <w:r>
        <w:rPr>
          <w:rFonts w:ascii="Times New Roman" w:hAnsi="Times New Roman" w:cs="Times New Roman"/>
          <w:sz w:val="24"/>
          <w:szCs w:val="24"/>
        </w:rPr>
        <w:t>odnosno 1,8 milijuna kuna u narednim godinama.</w:t>
      </w:r>
    </w:p>
    <w:p w14:paraId="3BA1643C" w14:textId="77777777" w:rsidR="002122DD" w:rsidRDefault="002122DD" w:rsidP="002122D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Navedeni rashodi  zahtjevati će maksimalnu kontrolu svih ostalih proračunskih rashoda u nekoliko narednih godina.</w:t>
      </w:r>
    </w:p>
    <w:p w14:paraId="398F160F" w14:textId="77777777" w:rsidR="00BC3694" w:rsidRDefault="002122DD" w:rsidP="00BC369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Stoga se u</w:t>
      </w:r>
      <w:r w:rsidR="00BC3694">
        <w:rPr>
          <w:rFonts w:ascii="Times New Roman" w:hAnsi="Times New Roman" w:cs="Times New Roman"/>
          <w:sz w:val="24"/>
          <w:szCs w:val="24"/>
        </w:rPr>
        <w:t xml:space="preserve"> strukturi </w:t>
      </w:r>
      <w:r w:rsidR="00BC3694" w:rsidRPr="00F85761">
        <w:rPr>
          <w:rFonts w:ascii="Times New Roman" w:hAnsi="Times New Roman" w:cs="Times New Roman"/>
          <w:b/>
          <w:sz w:val="24"/>
          <w:szCs w:val="24"/>
        </w:rPr>
        <w:t>rashoda poslovanja</w:t>
      </w:r>
      <w:r w:rsidR="00BC3694">
        <w:rPr>
          <w:rFonts w:ascii="Times New Roman" w:hAnsi="Times New Roman" w:cs="Times New Roman"/>
          <w:sz w:val="24"/>
          <w:szCs w:val="24"/>
        </w:rPr>
        <w:t xml:space="preserve"> za 20</w:t>
      </w:r>
      <w:r w:rsidR="00880E33">
        <w:rPr>
          <w:rFonts w:ascii="Times New Roman" w:hAnsi="Times New Roman" w:cs="Times New Roman"/>
          <w:sz w:val="24"/>
          <w:szCs w:val="24"/>
        </w:rPr>
        <w:t>21</w:t>
      </w:r>
      <w:r w:rsidR="00BC3694">
        <w:rPr>
          <w:rFonts w:ascii="Times New Roman" w:hAnsi="Times New Roman" w:cs="Times New Roman"/>
          <w:sz w:val="24"/>
          <w:szCs w:val="24"/>
        </w:rPr>
        <w:t xml:space="preserve">. </w:t>
      </w:r>
      <w:r w:rsidR="00BB6A74">
        <w:rPr>
          <w:rFonts w:ascii="Times New Roman" w:hAnsi="Times New Roman" w:cs="Times New Roman"/>
          <w:sz w:val="24"/>
          <w:szCs w:val="24"/>
        </w:rPr>
        <w:t>g</w:t>
      </w:r>
      <w:r w:rsidR="00BC3694">
        <w:rPr>
          <w:rFonts w:ascii="Times New Roman" w:hAnsi="Times New Roman" w:cs="Times New Roman"/>
          <w:sz w:val="24"/>
          <w:szCs w:val="24"/>
        </w:rPr>
        <w:t>odinu</w:t>
      </w:r>
      <w:r w:rsidR="00BB6A74">
        <w:rPr>
          <w:rFonts w:ascii="Times New Roman" w:hAnsi="Times New Roman" w:cs="Times New Roman"/>
          <w:sz w:val="24"/>
          <w:szCs w:val="24"/>
        </w:rPr>
        <w:t xml:space="preserve"> </w:t>
      </w:r>
      <w:r w:rsidR="00DC2515">
        <w:rPr>
          <w:rFonts w:ascii="Times New Roman" w:hAnsi="Times New Roman" w:cs="Times New Roman"/>
          <w:sz w:val="24"/>
          <w:szCs w:val="24"/>
        </w:rPr>
        <w:t xml:space="preserve">na svim pozicijama </w:t>
      </w:r>
      <w:r w:rsidR="00BC3694">
        <w:rPr>
          <w:rFonts w:ascii="Times New Roman" w:hAnsi="Times New Roman" w:cs="Times New Roman"/>
          <w:sz w:val="24"/>
          <w:szCs w:val="24"/>
        </w:rPr>
        <w:t xml:space="preserve">planira </w:t>
      </w:r>
      <w:r w:rsidR="00BB6A74">
        <w:rPr>
          <w:rFonts w:ascii="Times New Roman" w:hAnsi="Times New Roman" w:cs="Times New Roman"/>
          <w:sz w:val="24"/>
          <w:szCs w:val="24"/>
        </w:rPr>
        <w:t xml:space="preserve">realno moguće </w:t>
      </w:r>
      <w:r w:rsidR="00BC3694">
        <w:rPr>
          <w:rFonts w:ascii="Times New Roman" w:hAnsi="Times New Roman" w:cs="Times New Roman"/>
          <w:sz w:val="24"/>
          <w:szCs w:val="24"/>
        </w:rPr>
        <w:t>ostvarenje u odnosu na procjenu ostvarenja u 20</w:t>
      </w:r>
      <w:r w:rsidR="00880E33">
        <w:rPr>
          <w:rFonts w:ascii="Times New Roman" w:hAnsi="Times New Roman" w:cs="Times New Roman"/>
          <w:sz w:val="24"/>
          <w:szCs w:val="24"/>
        </w:rPr>
        <w:t>20</w:t>
      </w:r>
      <w:r w:rsidR="00BC3694">
        <w:rPr>
          <w:rFonts w:ascii="Times New Roman" w:hAnsi="Times New Roman" w:cs="Times New Roman"/>
          <w:sz w:val="24"/>
          <w:szCs w:val="24"/>
        </w:rPr>
        <w:t xml:space="preserve">. godini. </w:t>
      </w:r>
    </w:p>
    <w:p w14:paraId="414E0322" w14:textId="77777777" w:rsidR="0009548C" w:rsidRDefault="00CE1EEA" w:rsidP="001614F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Ovdje želim istaknuti da se na pozicijama koji su od najvećeg interesa za naše mještane, predškolski odgoj, zdravstvo, socijalni program, socijalna skrb zadržao isti nivo standarda </w:t>
      </w:r>
      <w:r w:rsidR="004F51CE">
        <w:rPr>
          <w:rFonts w:ascii="Times New Roman" w:hAnsi="Times New Roman" w:cs="Times New Roman"/>
          <w:sz w:val="24"/>
          <w:szCs w:val="24"/>
        </w:rPr>
        <w:lastRenderedPageBreak/>
        <w:t>koji je planiran</w:t>
      </w:r>
      <w:r>
        <w:rPr>
          <w:rFonts w:ascii="Times New Roman" w:hAnsi="Times New Roman" w:cs="Times New Roman"/>
          <w:sz w:val="24"/>
          <w:szCs w:val="24"/>
        </w:rPr>
        <w:t xml:space="preserve"> i u ovoj godini, a potpore projektima</w:t>
      </w:r>
      <w:r w:rsidR="00A53067">
        <w:rPr>
          <w:rFonts w:ascii="Times New Roman" w:hAnsi="Times New Roman" w:cs="Times New Roman"/>
          <w:sz w:val="24"/>
          <w:szCs w:val="24"/>
        </w:rPr>
        <w:t xml:space="preserve"> i aktivnostima udruga u oblasti sporta i kulture su čak i povećane, odnosno vraćene su na nivo prije</w:t>
      </w:r>
      <w:r w:rsidR="004F51CE">
        <w:rPr>
          <w:rFonts w:ascii="Times New Roman" w:hAnsi="Times New Roman" w:cs="Times New Roman"/>
          <w:sz w:val="24"/>
          <w:szCs w:val="24"/>
        </w:rPr>
        <w:t xml:space="preserve"> smanjenja zbog izostanka</w:t>
      </w:r>
      <w:r w:rsidR="00FA1FCB">
        <w:rPr>
          <w:rFonts w:ascii="Times New Roman" w:hAnsi="Times New Roman" w:cs="Times New Roman"/>
          <w:sz w:val="24"/>
          <w:szCs w:val="24"/>
        </w:rPr>
        <w:t xml:space="preserve"> njihovih aktivnosti uzrokovanih epidemijom korona virusa.</w:t>
      </w:r>
      <w:r w:rsidR="00A5306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8DB0657" w14:textId="77777777" w:rsidR="00D26829" w:rsidRDefault="00F83F73" w:rsidP="001614F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investicijskom pogledu tekuću 2020. godinu sigurno će biti teško nadmašiti u narednim godinama.</w:t>
      </w:r>
    </w:p>
    <w:p w14:paraId="358F3363" w14:textId="77777777" w:rsidR="0083162B" w:rsidRDefault="0083162B" w:rsidP="001614F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Podsjetit ću da smo završili</w:t>
      </w:r>
      <w:r w:rsidR="00DC2515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1B33980" w14:textId="77777777" w:rsidR="009333A3" w:rsidRDefault="009333A3" w:rsidP="009333A3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projekt izgradnje reciklažnog dvorišta u Podhumu za što se utrošilo ukupno </w:t>
      </w:r>
      <w:r w:rsidR="006F1B42">
        <w:rPr>
          <w:rFonts w:ascii="Times New Roman" w:hAnsi="Times New Roman" w:cs="Times New Roman"/>
          <w:sz w:val="24"/>
          <w:szCs w:val="24"/>
        </w:rPr>
        <w:t>3,7</w:t>
      </w:r>
      <w:r>
        <w:rPr>
          <w:rFonts w:ascii="Times New Roman" w:hAnsi="Times New Roman" w:cs="Times New Roman"/>
          <w:sz w:val="24"/>
          <w:szCs w:val="24"/>
        </w:rPr>
        <w:t xml:space="preserve"> milijun kuna,</w:t>
      </w:r>
    </w:p>
    <w:p w14:paraId="63B1C9DA" w14:textId="77777777" w:rsidR="00837675" w:rsidRPr="00837675" w:rsidRDefault="00837675" w:rsidP="00837675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37675">
        <w:rPr>
          <w:rFonts w:ascii="Times New Roman" w:hAnsi="Times New Roman" w:cs="Times New Roman"/>
          <w:sz w:val="24"/>
          <w:szCs w:val="24"/>
        </w:rPr>
        <w:t>te da je pri kraju</w:t>
      </w:r>
    </w:p>
    <w:p w14:paraId="36998EAE" w14:textId="77777777" w:rsidR="009333A3" w:rsidRDefault="009333A3" w:rsidP="009333A3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projekt „Modernizacije javne rasvjete na području Općine Jelenje“ u iznosu od 2,7 milijuna kuna, financiran iz kreditnog zaduženja, čime su sva naselja u Općini Jelenje dobila isto</w:t>
      </w:r>
      <w:r w:rsidR="00837675">
        <w:rPr>
          <w:rFonts w:ascii="Times New Roman" w:hAnsi="Times New Roman" w:cs="Times New Roman"/>
          <w:sz w:val="24"/>
          <w:szCs w:val="24"/>
        </w:rPr>
        <w:t>vjetnu kvalitetu javne rasvjete i</w:t>
      </w:r>
    </w:p>
    <w:p w14:paraId="3C0384EC" w14:textId="77777777" w:rsidR="009333A3" w:rsidRDefault="009333A3" w:rsidP="009333A3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B44FF6">
        <w:rPr>
          <w:rFonts w:ascii="Times New Roman" w:hAnsi="Times New Roman" w:cs="Times New Roman"/>
          <w:sz w:val="24"/>
          <w:szCs w:val="24"/>
        </w:rPr>
        <w:t>rojekt dogradnje osnovne škole Jelenje-Dražice s</w:t>
      </w:r>
      <w:r w:rsidRPr="00B44FF6">
        <w:rPr>
          <w:rFonts w:ascii="Cambria" w:hAnsi="Cambria"/>
          <w:color w:val="111111"/>
          <w:sz w:val="27"/>
          <w:szCs w:val="27"/>
          <w:shd w:val="clear" w:color="auto" w:fill="FFFFFF"/>
        </w:rPr>
        <w:t> </w:t>
      </w:r>
      <w:r w:rsidRPr="00B44FF6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pripadajućom sportskom dvoranom i vanjskim igralištem </w:t>
      </w:r>
      <w:r w:rsidR="00961747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koji je </w:t>
      </w:r>
      <w:r w:rsidRPr="00B44FF6">
        <w:rPr>
          <w:rFonts w:ascii="Times New Roman" w:hAnsi="Times New Roman" w:cs="Times New Roman"/>
          <w:sz w:val="24"/>
          <w:szCs w:val="24"/>
        </w:rPr>
        <w:t>krucijalni investicijski projekt  u Općini Jelenje</w:t>
      </w:r>
      <w:r>
        <w:rPr>
          <w:rFonts w:ascii="Times New Roman" w:hAnsi="Times New Roman" w:cs="Times New Roman"/>
          <w:sz w:val="24"/>
          <w:szCs w:val="24"/>
        </w:rPr>
        <w:t xml:space="preserve"> za koji se u ovoj godini planira utrošiti 11,0 milijuna kuna iz kreditnog zaduženja.</w:t>
      </w:r>
    </w:p>
    <w:p w14:paraId="6E0F3829" w14:textId="77777777" w:rsidR="00FA1FCB" w:rsidRDefault="00FA1FCB" w:rsidP="00E45DE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Uz ove kapitalne investicije završen je i niz, u financijskom smislu, manjih projekata ali ne manje važnih za naše</w:t>
      </w:r>
      <w:r w:rsidR="00863C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mještane.</w:t>
      </w:r>
    </w:p>
    <w:p w14:paraId="58EA6259" w14:textId="77777777" w:rsidR="00E45DEC" w:rsidRDefault="00E45DEC" w:rsidP="00E45DE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 obzirom na navedeno, kao jedini ovlašteni predlagatelj proračuna temeljem članka 69. Zakona o lokalnoj i područnoj (regionalnoj) samoupravi, članka 37. Zakona o proračunu  i članka 33. Statuta Općine Jelenje predlažem Općinskom vijeću Općine Jelenje da donese predloženi proračun za 20</w:t>
      </w:r>
      <w:r w:rsidR="00CA3D58">
        <w:rPr>
          <w:rFonts w:ascii="Times New Roman" w:hAnsi="Times New Roman" w:cs="Times New Roman"/>
          <w:sz w:val="24"/>
          <w:szCs w:val="24"/>
        </w:rPr>
        <w:t>2</w:t>
      </w:r>
      <w:r w:rsidR="002D416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 godinu sa projekcijama za 20</w:t>
      </w:r>
      <w:r w:rsidR="00CA3D58">
        <w:rPr>
          <w:rFonts w:ascii="Times New Roman" w:hAnsi="Times New Roman" w:cs="Times New Roman"/>
          <w:sz w:val="24"/>
          <w:szCs w:val="24"/>
        </w:rPr>
        <w:t>2</w:t>
      </w:r>
      <w:r w:rsidR="002D416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 i 202</w:t>
      </w:r>
      <w:r w:rsidR="002D416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 godinu.</w:t>
      </w:r>
    </w:p>
    <w:p w14:paraId="32CBC813" w14:textId="77777777" w:rsidR="00A939F9" w:rsidRDefault="00A939F9" w:rsidP="00A939F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C74F47" w14:textId="77777777" w:rsidR="00CA6A16" w:rsidRDefault="00CA6A16" w:rsidP="00A939F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F39307B" w14:textId="77777777" w:rsidR="00B21B5E" w:rsidRPr="00A939F9" w:rsidRDefault="00B21B5E" w:rsidP="00A939F9"/>
    <w:sectPr w:rsidR="00B21B5E" w:rsidRPr="00A939F9" w:rsidSect="0094051B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C2219E"/>
    <w:multiLevelType w:val="hybridMultilevel"/>
    <w:tmpl w:val="E4D6A37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7009D0"/>
    <w:multiLevelType w:val="hybridMultilevel"/>
    <w:tmpl w:val="202CA742"/>
    <w:lvl w:ilvl="0" w:tplc="EE245AAE">
      <w:start w:val="4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354F82"/>
    <w:multiLevelType w:val="hybridMultilevel"/>
    <w:tmpl w:val="8E4A23A0"/>
    <w:lvl w:ilvl="0" w:tplc="505AEE2C">
      <w:start w:val="1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4937"/>
    <w:rsid w:val="000048FE"/>
    <w:rsid w:val="00012577"/>
    <w:rsid w:val="00012B22"/>
    <w:rsid w:val="0001524C"/>
    <w:rsid w:val="000242F1"/>
    <w:rsid w:val="00026EBA"/>
    <w:rsid w:val="0003621C"/>
    <w:rsid w:val="000442EB"/>
    <w:rsid w:val="00057203"/>
    <w:rsid w:val="00061640"/>
    <w:rsid w:val="00064EA9"/>
    <w:rsid w:val="000679A0"/>
    <w:rsid w:val="0007079C"/>
    <w:rsid w:val="00071A07"/>
    <w:rsid w:val="0007482E"/>
    <w:rsid w:val="00077C51"/>
    <w:rsid w:val="000843A4"/>
    <w:rsid w:val="00085BAB"/>
    <w:rsid w:val="00087E7A"/>
    <w:rsid w:val="00091178"/>
    <w:rsid w:val="00092D07"/>
    <w:rsid w:val="00093C51"/>
    <w:rsid w:val="00094EEE"/>
    <w:rsid w:val="0009548C"/>
    <w:rsid w:val="000C2F2C"/>
    <w:rsid w:val="000C5D39"/>
    <w:rsid w:val="000C79F1"/>
    <w:rsid w:val="000D44B9"/>
    <w:rsid w:val="000E23B2"/>
    <w:rsid w:val="000F1798"/>
    <w:rsid w:val="000F3E2A"/>
    <w:rsid w:val="00100F70"/>
    <w:rsid w:val="0010211C"/>
    <w:rsid w:val="0010391B"/>
    <w:rsid w:val="001159B2"/>
    <w:rsid w:val="001259F9"/>
    <w:rsid w:val="00125ADE"/>
    <w:rsid w:val="00133C9F"/>
    <w:rsid w:val="00134EDE"/>
    <w:rsid w:val="00141E72"/>
    <w:rsid w:val="001470C2"/>
    <w:rsid w:val="001614F7"/>
    <w:rsid w:val="001660F5"/>
    <w:rsid w:val="001907D9"/>
    <w:rsid w:val="001A4260"/>
    <w:rsid w:val="001A56EE"/>
    <w:rsid w:val="001A58FB"/>
    <w:rsid w:val="001B344B"/>
    <w:rsid w:val="001B4F2A"/>
    <w:rsid w:val="001C2090"/>
    <w:rsid w:val="001E01B8"/>
    <w:rsid w:val="001E3D4E"/>
    <w:rsid w:val="001F12D0"/>
    <w:rsid w:val="001F26C3"/>
    <w:rsid w:val="00205AFB"/>
    <w:rsid w:val="00207DF7"/>
    <w:rsid w:val="0021146E"/>
    <w:rsid w:val="002122DD"/>
    <w:rsid w:val="002222E6"/>
    <w:rsid w:val="00227AA9"/>
    <w:rsid w:val="002319B6"/>
    <w:rsid w:val="0024340E"/>
    <w:rsid w:val="00251CC8"/>
    <w:rsid w:val="00255457"/>
    <w:rsid w:val="00257EA9"/>
    <w:rsid w:val="00260586"/>
    <w:rsid w:val="00264E02"/>
    <w:rsid w:val="00267066"/>
    <w:rsid w:val="00270619"/>
    <w:rsid w:val="002932E9"/>
    <w:rsid w:val="00295BEB"/>
    <w:rsid w:val="002A61C3"/>
    <w:rsid w:val="002D2AED"/>
    <w:rsid w:val="002D2F08"/>
    <w:rsid w:val="002D4167"/>
    <w:rsid w:val="002E7650"/>
    <w:rsid w:val="00300C4C"/>
    <w:rsid w:val="003058C8"/>
    <w:rsid w:val="003307F3"/>
    <w:rsid w:val="0033262A"/>
    <w:rsid w:val="003435F2"/>
    <w:rsid w:val="0036015C"/>
    <w:rsid w:val="00360634"/>
    <w:rsid w:val="00366248"/>
    <w:rsid w:val="003735E0"/>
    <w:rsid w:val="0038067A"/>
    <w:rsid w:val="00387AC7"/>
    <w:rsid w:val="00390984"/>
    <w:rsid w:val="00394342"/>
    <w:rsid w:val="003A2C23"/>
    <w:rsid w:val="003C222A"/>
    <w:rsid w:val="003D5935"/>
    <w:rsid w:val="003F183E"/>
    <w:rsid w:val="003F2E03"/>
    <w:rsid w:val="003F348A"/>
    <w:rsid w:val="003F36CA"/>
    <w:rsid w:val="003F71FF"/>
    <w:rsid w:val="004019F3"/>
    <w:rsid w:val="00413ED7"/>
    <w:rsid w:val="00423135"/>
    <w:rsid w:val="00425857"/>
    <w:rsid w:val="00446419"/>
    <w:rsid w:val="004702CD"/>
    <w:rsid w:val="00470C3B"/>
    <w:rsid w:val="00471277"/>
    <w:rsid w:val="0047548A"/>
    <w:rsid w:val="00480956"/>
    <w:rsid w:val="004810D9"/>
    <w:rsid w:val="00484FC5"/>
    <w:rsid w:val="00496AE5"/>
    <w:rsid w:val="0049787B"/>
    <w:rsid w:val="004A75B9"/>
    <w:rsid w:val="004B11E0"/>
    <w:rsid w:val="004C138A"/>
    <w:rsid w:val="004C2C14"/>
    <w:rsid w:val="004C74FF"/>
    <w:rsid w:val="004D6CDA"/>
    <w:rsid w:val="004E52C9"/>
    <w:rsid w:val="004E6B61"/>
    <w:rsid w:val="004E6F05"/>
    <w:rsid w:val="004F27E7"/>
    <w:rsid w:val="004F4082"/>
    <w:rsid w:val="004F51CE"/>
    <w:rsid w:val="00512F1E"/>
    <w:rsid w:val="00514398"/>
    <w:rsid w:val="0052052A"/>
    <w:rsid w:val="00527C38"/>
    <w:rsid w:val="0053409B"/>
    <w:rsid w:val="00537A05"/>
    <w:rsid w:val="00556BCD"/>
    <w:rsid w:val="00566570"/>
    <w:rsid w:val="00567D4B"/>
    <w:rsid w:val="00587195"/>
    <w:rsid w:val="00597425"/>
    <w:rsid w:val="005C4C0F"/>
    <w:rsid w:val="005C4EEC"/>
    <w:rsid w:val="005D54A4"/>
    <w:rsid w:val="005E0776"/>
    <w:rsid w:val="005E1C2D"/>
    <w:rsid w:val="005E6F57"/>
    <w:rsid w:val="005F68AD"/>
    <w:rsid w:val="006027BA"/>
    <w:rsid w:val="006028E5"/>
    <w:rsid w:val="00632720"/>
    <w:rsid w:val="00644205"/>
    <w:rsid w:val="006528DF"/>
    <w:rsid w:val="006559B8"/>
    <w:rsid w:val="006564C7"/>
    <w:rsid w:val="00666DB4"/>
    <w:rsid w:val="0066796A"/>
    <w:rsid w:val="0067186E"/>
    <w:rsid w:val="00682489"/>
    <w:rsid w:val="00686FC8"/>
    <w:rsid w:val="00692075"/>
    <w:rsid w:val="00692742"/>
    <w:rsid w:val="0069677C"/>
    <w:rsid w:val="006B0C11"/>
    <w:rsid w:val="006B72A4"/>
    <w:rsid w:val="006C04EB"/>
    <w:rsid w:val="006D5C3C"/>
    <w:rsid w:val="006D7A2B"/>
    <w:rsid w:val="006E32EF"/>
    <w:rsid w:val="006E6858"/>
    <w:rsid w:val="006F1B42"/>
    <w:rsid w:val="006F22F7"/>
    <w:rsid w:val="00700FCF"/>
    <w:rsid w:val="00701CCF"/>
    <w:rsid w:val="00703F80"/>
    <w:rsid w:val="00716C3C"/>
    <w:rsid w:val="007313B1"/>
    <w:rsid w:val="00733A2E"/>
    <w:rsid w:val="00734A03"/>
    <w:rsid w:val="00742BFB"/>
    <w:rsid w:val="00743FA8"/>
    <w:rsid w:val="00744D91"/>
    <w:rsid w:val="0074652B"/>
    <w:rsid w:val="007631C1"/>
    <w:rsid w:val="00772571"/>
    <w:rsid w:val="00774DB3"/>
    <w:rsid w:val="00775FF0"/>
    <w:rsid w:val="007872D3"/>
    <w:rsid w:val="0078779E"/>
    <w:rsid w:val="00787AF7"/>
    <w:rsid w:val="00787F29"/>
    <w:rsid w:val="0079548D"/>
    <w:rsid w:val="007A3AAE"/>
    <w:rsid w:val="007B286B"/>
    <w:rsid w:val="007C3015"/>
    <w:rsid w:val="007C6C6F"/>
    <w:rsid w:val="007D1D91"/>
    <w:rsid w:val="007E4302"/>
    <w:rsid w:val="007F0786"/>
    <w:rsid w:val="007F4ADC"/>
    <w:rsid w:val="00812BED"/>
    <w:rsid w:val="00821A6A"/>
    <w:rsid w:val="00821CD1"/>
    <w:rsid w:val="0082304A"/>
    <w:rsid w:val="0083162B"/>
    <w:rsid w:val="0083449D"/>
    <w:rsid w:val="008362A5"/>
    <w:rsid w:val="00837675"/>
    <w:rsid w:val="00840F83"/>
    <w:rsid w:val="00847965"/>
    <w:rsid w:val="00847D7A"/>
    <w:rsid w:val="00852B6F"/>
    <w:rsid w:val="0085789B"/>
    <w:rsid w:val="00863C57"/>
    <w:rsid w:val="00871F55"/>
    <w:rsid w:val="0087212F"/>
    <w:rsid w:val="00880E33"/>
    <w:rsid w:val="00882002"/>
    <w:rsid w:val="008925DC"/>
    <w:rsid w:val="008A24EE"/>
    <w:rsid w:val="008A68BB"/>
    <w:rsid w:val="008E5185"/>
    <w:rsid w:val="008E57A4"/>
    <w:rsid w:val="00915FF6"/>
    <w:rsid w:val="00920496"/>
    <w:rsid w:val="00921B7C"/>
    <w:rsid w:val="00924D03"/>
    <w:rsid w:val="00925ECD"/>
    <w:rsid w:val="00930BC7"/>
    <w:rsid w:val="009333A3"/>
    <w:rsid w:val="009351F0"/>
    <w:rsid w:val="00936FAE"/>
    <w:rsid w:val="0094051B"/>
    <w:rsid w:val="00953C49"/>
    <w:rsid w:val="00955E9C"/>
    <w:rsid w:val="00961747"/>
    <w:rsid w:val="0096465B"/>
    <w:rsid w:val="009667DE"/>
    <w:rsid w:val="00971BAC"/>
    <w:rsid w:val="0097401C"/>
    <w:rsid w:val="00982417"/>
    <w:rsid w:val="0098286F"/>
    <w:rsid w:val="009A5C7E"/>
    <w:rsid w:val="009C3189"/>
    <w:rsid w:val="009C3593"/>
    <w:rsid w:val="009C5932"/>
    <w:rsid w:val="009D295A"/>
    <w:rsid w:val="009D2D89"/>
    <w:rsid w:val="009E5C4E"/>
    <w:rsid w:val="009F1A86"/>
    <w:rsid w:val="00A110C8"/>
    <w:rsid w:val="00A12200"/>
    <w:rsid w:val="00A13441"/>
    <w:rsid w:val="00A205C2"/>
    <w:rsid w:val="00A235CE"/>
    <w:rsid w:val="00A27A19"/>
    <w:rsid w:val="00A33203"/>
    <w:rsid w:val="00A34482"/>
    <w:rsid w:val="00A41EE3"/>
    <w:rsid w:val="00A4244E"/>
    <w:rsid w:val="00A464F1"/>
    <w:rsid w:val="00A53067"/>
    <w:rsid w:val="00A72C91"/>
    <w:rsid w:val="00A939F9"/>
    <w:rsid w:val="00A94115"/>
    <w:rsid w:val="00AA2BDD"/>
    <w:rsid w:val="00AA4A3A"/>
    <w:rsid w:val="00AB53A7"/>
    <w:rsid w:val="00AB6459"/>
    <w:rsid w:val="00AB6DFC"/>
    <w:rsid w:val="00AC6B86"/>
    <w:rsid w:val="00AD21B3"/>
    <w:rsid w:val="00AF1927"/>
    <w:rsid w:val="00AF3439"/>
    <w:rsid w:val="00B01C06"/>
    <w:rsid w:val="00B119E5"/>
    <w:rsid w:val="00B165AD"/>
    <w:rsid w:val="00B21840"/>
    <w:rsid w:val="00B21B5E"/>
    <w:rsid w:val="00B34AEB"/>
    <w:rsid w:val="00B40BBE"/>
    <w:rsid w:val="00B4370C"/>
    <w:rsid w:val="00B43E0F"/>
    <w:rsid w:val="00B44BB3"/>
    <w:rsid w:val="00B44FF6"/>
    <w:rsid w:val="00B45E41"/>
    <w:rsid w:val="00B471FA"/>
    <w:rsid w:val="00B50B3D"/>
    <w:rsid w:val="00B562E3"/>
    <w:rsid w:val="00B752DC"/>
    <w:rsid w:val="00B8287E"/>
    <w:rsid w:val="00B95F16"/>
    <w:rsid w:val="00B977DD"/>
    <w:rsid w:val="00BA7277"/>
    <w:rsid w:val="00BB4E47"/>
    <w:rsid w:val="00BB6A74"/>
    <w:rsid w:val="00BC155C"/>
    <w:rsid w:val="00BC3694"/>
    <w:rsid w:val="00BD0273"/>
    <w:rsid w:val="00BD0537"/>
    <w:rsid w:val="00BE014A"/>
    <w:rsid w:val="00BF2E2F"/>
    <w:rsid w:val="00C075CA"/>
    <w:rsid w:val="00C12392"/>
    <w:rsid w:val="00C436A0"/>
    <w:rsid w:val="00C52227"/>
    <w:rsid w:val="00C548EB"/>
    <w:rsid w:val="00C61826"/>
    <w:rsid w:val="00C66764"/>
    <w:rsid w:val="00C73D25"/>
    <w:rsid w:val="00C84D50"/>
    <w:rsid w:val="00C91B2F"/>
    <w:rsid w:val="00C93AAA"/>
    <w:rsid w:val="00CA1228"/>
    <w:rsid w:val="00CA3072"/>
    <w:rsid w:val="00CA3D58"/>
    <w:rsid w:val="00CA6A16"/>
    <w:rsid w:val="00CB083B"/>
    <w:rsid w:val="00CB2157"/>
    <w:rsid w:val="00CC108A"/>
    <w:rsid w:val="00CC4E37"/>
    <w:rsid w:val="00CD3EBC"/>
    <w:rsid w:val="00CE102E"/>
    <w:rsid w:val="00CE1795"/>
    <w:rsid w:val="00CE1D78"/>
    <w:rsid w:val="00CE1EEA"/>
    <w:rsid w:val="00CE471C"/>
    <w:rsid w:val="00CF1D39"/>
    <w:rsid w:val="00CF2BE2"/>
    <w:rsid w:val="00D0077A"/>
    <w:rsid w:val="00D03487"/>
    <w:rsid w:val="00D13752"/>
    <w:rsid w:val="00D2112C"/>
    <w:rsid w:val="00D26829"/>
    <w:rsid w:val="00D418D0"/>
    <w:rsid w:val="00D41920"/>
    <w:rsid w:val="00D426A5"/>
    <w:rsid w:val="00D448DE"/>
    <w:rsid w:val="00D502B1"/>
    <w:rsid w:val="00D62F64"/>
    <w:rsid w:val="00D837E6"/>
    <w:rsid w:val="00D83BB2"/>
    <w:rsid w:val="00D9236F"/>
    <w:rsid w:val="00D968DC"/>
    <w:rsid w:val="00DA1B21"/>
    <w:rsid w:val="00DA6E63"/>
    <w:rsid w:val="00DC0A26"/>
    <w:rsid w:val="00DC2515"/>
    <w:rsid w:val="00DC53A6"/>
    <w:rsid w:val="00DD7D9F"/>
    <w:rsid w:val="00DE2A31"/>
    <w:rsid w:val="00DE430E"/>
    <w:rsid w:val="00DE7F86"/>
    <w:rsid w:val="00DF2186"/>
    <w:rsid w:val="00DF6D67"/>
    <w:rsid w:val="00E0164C"/>
    <w:rsid w:val="00E02000"/>
    <w:rsid w:val="00E07E85"/>
    <w:rsid w:val="00E10669"/>
    <w:rsid w:val="00E11D40"/>
    <w:rsid w:val="00E12C0C"/>
    <w:rsid w:val="00E14195"/>
    <w:rsid w:val="00E14937"/>
    <w:rsid w:val="00E24B8A"/>
    <w:rsid w:val="00E277E0"/>
    <w:rsid w:val="00E32E8C"/>
    <w:rsid w:val="00E33BE6"/>
    <w:rsid w:val="00E44642"/>
    <w:rsid w:val="00E45DEC"/>
    <w:rsid w:val="00E6547D"/>
    <w:rsid w:val="00E74B6C"/>
    <w:rsid w:val="00E74ED6"/>
    <w:rsid w:val="00E85109"/>
    <w:rsid w:val="00EA0DC4"/>
    <w:rsid w:val="00EA340E"/>
    <w:rsid w:val="00EB7D76"/>
    <w:rsid w:val="00EC1F5E"/>
    <w:rsid w:val="00EE3214"/>
    <w:rsid w:val="00EE414A"/>
    <w:rsid w:val="00EF4050"/>
    <w:rsid w:val="00F0547A"/>
    <w:rsid w:val="00F05868"/>
    <w:rsid w:val="00F05F3D"/>
    <w:rsid w:val="00F06CDC"/>
    <w:rsid w:val="00F079B5"/>
    <w:rsid w:val="00F10CB8"/>
    <w:rsid w:val="00F11DD8"/>
    <w:rsid w:val="00F15BB7"/>
    <w:rsid w:val="00F21616"/>
    <w:rsid w:val="00F23E05"/>
    <w:rsid w:val="00F272BE"/>
    <w:rsid w:val="00F32324"/>
    <w:rsid w:val="00F36485"/>
    <w:rsid w:val="00F3778A"/>
    <w:rsid w:val="00F4641A"/>
    <w:rsid w:val="00F5005B"/>
    <w:rsid w:val="00F51563"/>
    <w:rsid w:val="00F54C7A"/>
    <w:rsid w:val="00F5629E"/>
    <w:rsid w:val="00F61382"/>
    <w:rsid w:val="00F730AD"/>
    <w:rsid w:val="00F83F73"/>
    <w:rsid w:val="00F85761"/>
    <w:rsid w:val="00F932D5"/>
    <w:rsid w:val="00FA1FCB"/>
    <w:rsid w:val="00FB008E"/>
    <w:rsid w:val="00FB37B0"/>
    <w:rsid w:val="00FC0A7A"/>
    <w:rsid w:val="00FC6B1C"/>
    <w:rsid w:val="00FD774D"/>
    <w:rsid w:val="00FE02D7"/>
    <w:rsid w:val="00FE31DB"/>
    <w:rsid w:val="00FF017D"/>
    <w:rsid w:val="00FF39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F48249"/>
  <w15:docId w15:val="{9115D28D-1C47-4CFE-909E-AF319EFEA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39F9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872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CF1D39"/>
    <w:pPr>
      <w:ind w:left="720"/>
      <w:contextualSpacing/>
    </w:pPr>
  </w:style>
  <w:style w:type="character" w:styleId="Hiperveza">
    <w:name w:val="Hyperlink"/>
    <w:basedOn w:val="Zadanifontodlomka"/>
    <w:uiPriority w:val="99"/>
    <w:semiHidden/>
    <w:unhideWhenUsed/>
    <w:rsid w:val="00930BC7"/>
    <w:rPr>
      <w:color w:val="0563C1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930BC7"/>
    <w:rPr>
      <w:color w:val="954F72"/>
      <w:u w:val="single"/>
    </w:rPr>
  </w:style>
  <w:style w:type="paragraph" w:customStyle="1" w:styleId="msonormal0">
    <w:name w:val="msonormal"/>
    <w:basedOn w:val="Normal"/>
    <w:rsid w:val="00930B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3">
    <w:name w:val="xl63"/>
    <w:basedOn w:val="Normal"/>
    <w:rsid w:val="00930BC7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hr-HR"/>
    </w:rPr>
  </w:style>
  <w:style w:type="paragraph" w:customStyle="1" w:styleId="xl64">
    <w:name w:val="xl64"/>
    <w:basedOn w:val="Normal"/>
    <w:rsid w:val="00930BC7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hr-HR"/>
    </w:rPr>
  </w:style>
  <w:style w:type="paragraph" w:customStyle="1" w:styleId="xl65">
    <w:name w:val="xl65"/>
    <w:basedOn w:val="Normal"/>
    <w:rsid w:val="00930BC7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xl66">
    <w:name w:val="xl66"/>
    <w:basedOn w:val="Normal"/>
    <w:rsid w:val="00930BC7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xl67">
    <w:name w:val="xl67"/>
    <w:basedOn w:val="Normal"/>
    <w:rsid w:val="00930BC7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68">
    <w:name w:val="xl68"/>
    <w:basedOn w:val="Normal"/>
    <w:rsid w:val="00930BC7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9">
    <w:name w:val="xl69"/>
    <w:basedOn w:val="Normal"/>
    <w:rsid w:val="00930BC7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70">
    <w:name w:val="xl70"/>
    <w:basedOn w:val="Normal"/>
    <w:rsid w:val="00930BC7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Bezproreda">
    <w:name w:val="No Spacing"/>
    <w:uiPriority w:val="1"/>
    <w:qFormat/>
    <w:rsid w:val="00B40BBE"/>
    <w:pPr>
      <w:spacing w:after="0" w:line="240" w:lineRule="auto"/>
    </w:pPr>
  </w:style>
  <w:style w:type="paragraph" w:customStyle="1" w:styleId="t-9-8">
    <w:name w:val="t-9-8"/>
    <w:basedOn w:val="Normal"/>
    <w:rsid w:val="007F07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4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1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22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33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55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89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50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43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50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1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93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8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CB8ED3-D1B8-42BC-91D8-C5B6FC8C49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652</Words>
  <Characters>3721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KK</Company>
  <LinksUpToDate>false</LinksUpToDate>
  <CharactersWithSpaces>4365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Miljenko Fičor</dc:creator>
  <cp:lastModifiedBy>Robert Marcelja</cp:lastModifiedBy>
  <cp:revision>2</cp:revision>
  <cp:lastPrinted>2020-11-17T15:29:00Z</cp:lastPrinted>
  <dcterms:created xsi:type="dcterms:W3CDTF">2020-11-17T15:30:00Z</dcterms:created>
  <dcterms:modified xsi:type="dcterms:W3CDTF">2020-11-17T15:30:00Z</dcterms:modified>
</cp:coreProperties>
</file>