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88A" w:rsidRPr="00567035" w:rsidRDefault="0097188A" w:rsidP="0097188A">
      <w:pPr>
        <w:pStyle w:val="StandardWeb"/>
        <w:jc w:val="both"/>
        <w:rPr>
          <w:sz w:val="24"/>
          <w:szCs w:val="24"/>
        </w:rPr>
      </w:pPr>
      <w:r w:rsidRPr="00567035">
        <w:rPr>
          <w:sz w:val="24"/>
          <w:szCs w:val="24"/>
        </w:rPr>
        <w:t xml:space="preserve">Na temelju </w:t>
      </w:r>
      <w:proofErr w:type="spellStart"/>
      <w:r w:rsidR="003E7726" w:rsidRPr="00567035">
        <w:rPr>
          <w:sz w:val="24"/>
          <w:szCs w:val="24"/>
        </w:rPr>
        <w:t>Zakona</w:t>
      </w:r>
      <w:proofErr w:type="spellEnd"/>
      <w:r w:rsidR="003E7726" w:rsidRPr="00567035">
        <w:rPr>
          <w:sz w:val="24"/>
          <w:szCs w:val="24"/>
        </w:rPr>
        <w:t xml:space="preserve"> o </w:t>
      </w:r>
      <w:proofErr w:type="spellStart"/>
      <w:r w:rsidR="003E7726" w:rsidRPr="00567035">
        <w:rPr>
          <w:sz w:val="24"/>
          <w:szCs w:val="24"/>
        </w:rPr>
        <w:t>otpisu</w:t>
      </w:r>
      <w:proofErr w:type="spellEnd"/>
      <w:r w:rsidR="003E7726" w:rsidRPr="00567035">
        <w:rPr>
          <w:sz w:val="24"/>
          <w:szCs w:val="24"/>
        </w:rPr>
        <w:t xml:space="preserve"> </w:t>
      </w:r>
      <w:proofErr w:type="spellStart"/>
      <w:r w:rsidR="003E7726" w:rsidRPr="00567035">
        <w:rPr>
          <w:sz w:val="24"/>
          <w:szCs w:val="24"/>
        </w:rPr>
        <w:t>dugova</w:t>
      </w:r>
      <w:proofErr w:type="spellEnd"/>
      <w:r w:rsidR="003E7726" w:rsidRPr="00567035">
        <w:rPr>
          <w:sz w:val="24"/>
          <w:szCs w:val="24"/>
        </w:rPr>
        <w:t xml:space="preserve"> </w:t>
      </w:r>
      <w:proofErr w:type="spellStart"/>
      <w:r w:rsidR="003E7726" w:rsidRPr="00567035">
        <w:rPr>
          <w:sz w:val="24"/>
          <w:szCs w:val="24"/>
        </w:rPr>
        <w:t>fizičkim</w:t>
      </w:r>
      <w:proofErr w:type="spellEnd"/>
      <w:r w:rsidR="003E7726" w:rsidRPr="00567035">
        <w:rPr>
          <w:sz w:val="24"/>
          <w:szCs w:val="24"/>
        </w:rPr>
        <w:t xml:space="preserve"> </w:t>
      </w:r>
      <w:proofErr w:type="spellStart"/>
      <w:r w:rsidR="003E7726" w:rsidRPr="00567035">
        <w:rPr>
          <w:sz w:val="24"/>
          <w:szCs w:val="24"/>
        </w:rPr>
        <w:t>osobama</w:t>
      </w:r>
      <w:proofErr w:type="spellEnd"/>
      <w:r w:rsidR="003E7726" w:rsidRPr="00567035">
        <w:rPr>
          <w:sz w:val="24"/>
          <w:szCs w:val="24"/>
        </w:rPr>
        <w:t xml:space="preserve"> („</w:t>
      </w:r>
      <w:proofErr w:type="spellStart"/>
      <w:r w:rsidR="003E7726" w:rsidRPr="00567035">
        <w:rPr>
          <w:sz w:val="24"/>
          <w:szCs w:val="24"/>
        </w:rPr>
        <w:t>Narodne</w:t>
      </w:r>
      <w:proofErr w:type="spellEnd"/>
      <w:r w:rsidR="003E7726" w:rsidRPr="00567035">
        <w:rPr>
          <w:sz w:val="24"/>
          <w:szCs w:val="24"/>
        </w:rPr>
        <w:t xml:space="preserve"> </w:t>
      </w:r>
      <w:proofErr w:type="gramStart"/>
      <w:r w:rsidR="003E7726" w:rsidRPr="00567035">
        <w:rPr>
          <w:sz w:val="24"/>
          <w:szCs w:val="24"/>
        </w:rPr>
        <w:t>novine“ 62</w:t>
      </w:r>
      <w:proofErr w:type="gramEnd"/>
      <w:r w:rsidR="003E7726" w:rsidRPr="00567035">
        <w:rPr>
          <w:sz w:val="24"/>
          <w:szCs w:val="24"/>
        </w:rPr>
        <w:t>/18)</w:t>
      </w:r>
      <w:r w:rsidR="00567035" w:rsidRPr="00567035">
        <w:rPr>
          <w:sz w:val="24"/>
          <w:szCs w:val="24"/>
        </w:rPr>
        <w:t xml:space="preserve">, </w:t>
      </w:r>
      <w:proofErr w:type="spellStart"/>
      <w:r w:rsidR="00567035" w:rsidRPr="00567035">
        <w:rPr>
          <w:sz w:val="24"/>
          <w:szCs w:val="24"/>
        </w:rPr>
        <w:t>članka</w:t>
      </w:r>
      <w:proofErr w:type="spellEnd"/>
      <w:r w:rsidR="00567035" w:rsidRPr="00567035">
        <w:rPr>
          <w:sz w:val="24"/>
          <w:szCs w:val="24"/>
        </w:rPr>
        <w:t xml:space="preserve"> 48. </w:t>
      </w:r>
      <w:proofErr w:type="spellStart"/>
      <w:r w:rsidR="00567035" w:rsidRPr="00567035">
        <w:rPr>
          <w:rFonts w:eastAsia="Times New Roman"/>
          <w:sz w:val="24"/>
          <w:szCs w:val="24"/>
          <w:lang w:eastAsia="hr-HR"/>
        </w:rPr>
        <w:t>Zakona</w:t>
      </w:r>
      <w:proofErr w:type="spellEnd"/>
      <w:r w:rsidR="00567035" w:rsidRPr="00567035">
        <w:rPr>
          <w:rFonts w:eastAsia="Times New Roman"/>
          <w:sz w:val="24"/>
          <w:szCs w:val="24"/>
          <w:lang w:eastAsia="hr-HR"/>
        </w:rPr>
        <w:t xml:space="preserve"> o </w:t>
      </w:r>
      <w:proofErr w:type="spellStart"/>
      <w:r w:rsidR="00567035" w:rsidRPr="00567035">
        <w:rPr>
          <w:rFonts w:eastAsia="Times New Roman"/>
          <w:sz w:val="24"/>
          <w:szCs w:val="24"/>
          <w:lang w:eastAsia="hr-HR"/>
        </w:rPr>
        <w:t>lokalnoj</w:t>
      </w:r>
      <w:proofErr w:type="spellEnd"/>
      <w:r w:rsidR="00567035" w:rsidRPr="00567035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567035" w:rsidRPr="00567035">
        <w:rPr>
          <w:rFonts w:eastAsia="Times New Roman"/>
          <w:sz w:val="24"/>
          <w:szCs w:val="24"/>
          <w:lang w:eastAsia="hr-HR"/>
        </w:rPr>
        <w:t>i</w:t>
      </w:r>
      <w:proofErr w:type="spellEnd"/>
      <w:r w:rsidR="00567035" w:rsidRPr="00567035">
        <w:rPr>
          <w:rFonts w:eastAsia="Times New Roman"/>
          <w:sz w:val="24"/>
          <w:szCs w:val="24"/>
          <w:lang w:eastAsia="hr-HR"/>
        </w:rPr>
        <w:t xml:space="preserve"> </w:t>
      </w:r>
      <w:proofErr w:type="spellStart"/>
      <w:r w:rsidR="00567035" w:rsidRPr="00567035">
        <w:rPr>
          <w:rFonts w:eastAsia="Times New Roman"/>
          <w:sz w:val="24"/>
          <w:szCs w:val="24"/>
          <w:lang w:eastAsia="hr-HR"/>
        </w:rPr>
        <w:t>područnoj</w:t>
      </w:r>
      <w:proofErr w:type="spellEnd"/>
      <w:r w:rsidR="00567035" w:rsidRPr="00567035">
        <w:rPr>
          <w:rFonts w:eastAsia="Times New Roman"/>
          <w:sz w:val="24"/>
          <w:szCs w:val="24"/>
          <w:lang w:eastAsia="hr-HR"/>
        </w:rPr>
        <w:t xml:space="preserve"> (</w:t>
      </w:r>
      <w:proofErr w:type="spellStart"/>
      <w:r w:rsidR="00567035" w:rsidRPr="00567035">
        <w:rPr>
          <w:rFonts w:eastAsia="Times New Roman"/>
          <w:sz w:val="24"/>
          <w:szCs w:val="24"/>
          <w:lang w:eastAsia="hr-HR"/>
        </w:rPr>
        <w:t>regionalnoj</w:t>
      </w:r>
      <w:proofErr w:type="spellEnd"/>
      <w:r w:rsidR="00567035" w:rsidRPr="00567035">
        <w:rPr>
          <w:rFonts w:eastAsia="Times New Roman"/>
          <w:sz w:val="24"/>
          <w:szCs w:val="24"/>
          <w:lang w:eastAsia="hr-HR"/>
        </w:rPr>
        <w:t xml:space="preserve">) </w:t>
      </w:r>
      <w:proofErr w:type="spellStart"/>
      <w:r w:rsidR="00567035" w:rsidRPr="00567035">
        <w:rPr>
          <w:rFonts w:eastAsia="Times New Roman"/>
          <w:sz w:val="24"/>
          <w:szCs w:val="24"/>
          <w:lang w:eastAsia="hr-HR"/>
        </w:rPr>
        <w:t>samoupravi</w:t>
      </w:r>
      <w:proofErr w:type="spellEnd"/>
      <w:r w:rsidR="00567035" w:rsidRPr="00567035">
        <w:rPr>
          <w:rFonts w:eastAsia="Times New Roman"/>
          <w:sz w:val="24"/>
          <w:szCs w:val="24"/>
          <w:lang w:eastAsia="hr-HR"/>
        </w:rPr>
        <w:t xml:space="preserve"> („</w:t>
      </w:r>
      <w:proofErr w:type="spellStart"/>
      <w:r w:rsidR="00567035" w:rsidRPr="00567035">
        <w:rPr>
          <w:rFonts w:eastAsia="Times New Roman"/>
          <w:sz w:val="24"/>
          <w:szCs w:val="24"/>
          <w:lang w:eastAsia="hr-HR"/>
        </w:rPr>
        <w:t>Narodne</w:t>
      </w:r>
      <w:proofErr w:type="spellEnd"/>
      <w:r w:rsidR="00567035" w:rsidRPr="00567035">
        <w:rPr>
          <w:rFonts w:eastAsia="Times New Roman"/>
          <w:sz w:val="24"/>
          <w:szCs w:val="24"/>
          <w:lang w:eastAsia="hr-HR"/>
        </w:rPr>
        <w:t xml:space="preserve"> novine“ </w:t>
      </w:r>
      <w:proofErr w:type="spellStart"/>
      <w:r w:rsidR="00567035" w:rsidRPr="00567035">
        <w:rPr>
          <w:rFonts w:eastAsia="Times New Roman"/>
          <w:sz w:val="24"/>
          <w:szCs w:val="24"/>
          <w:lang w:eastAsia="hr-HR"/>
        </w:rPr>
        <w:t>broj</w:t>
      </w:r>
      <w:proofErr w:type="spellEnd"/>
      <w:r w:rsidR="00567035" w:rsidRPr="00567035">
        <w:rPr>
          <w:rFonts w:eastAsia="Times New Roman"/>
          <w:sz w:val="24"/>
          <w:szCs w:val="24"/>
          <w:lang w:eastAsia="hr-HR"/>
        </w:rPr>
        <w:t xml:space="preserve">: </w:t>
      </w:r>
      <w:hyperlink r:id="rId5" w:history="1">
        <w:r w:rsidR="00567035" w:rsidRPr="00567035">
          <w:rPr>
            <w:rStyle w:val="Hiperveza"/>
            <w:rFonts w:eastAsia="Times New Roman"/>
            <w:color w:val="auto"/>
            <w:sz w:val="24"/>
            <w:szCs w:val="24"/>
            <w:lang w:eastAsia="hr-HR"/>
          </w:rPr>
          <w:t>33/01</w:t>
        </w:r>
      </w:hyperlink>
      <w:r w:rsidR="00567035" w:rsidRPr="00567035">
        <w:rPr>
          <w:rFonts w:eastAsia="Times New Roman"/>
          <w:sz w:val="24"/>
          <w:szCs w:val="24"/>
          <w:lang w:eastAsia="hr-HR"/>
        </w:rPr>
        <w:t xml:space="preserve">, </w:t>
      </w:r>
      <w:hyperlink r:id="rId6" w:history="1">
        <w:r w:rsidR="00567035" w:rsidRPr="00567035">
          <w:rPr>
            <w:rStyle w:val="Hiperveza"/>
            <w:rFonts w:eastAsia="Times New Roman"/>
            <w:color w:val="auto"/>
            <w:sz w:val="24"/>
            <w:szCs w:val="24"/>
            <w:lang w:eastAsia="hr-HR"/>
          </w:rPr>
          <w:t>60/01</w:t>
        </w:r>
      </w:hyperlink>
      <w:r w:rsidR="00567035" w:rsidRPr="00567035">
        <w:rPr>
          <w:rFonts w:eastAsia="Times New Roman"/>
          <w:sz w:val="24"/>
          <w:szCs w:val="24"/>
          <w:lang w:eastAsia="hr-HR"/>
        </w:rPr>
        <w:t xml:space="preserve">; </w:t>
      </w:r>
      <w:hyperlink r:id="rId7" w:history="1">
        <w:r w:rsidR="00567035" w:rsidRPr="00567035">
          <w:rPr>
            <w:rStyle w:val="Hiperveza"/>
            <w:rFonts w:eastAsia="Times New Roman"/>
            <w:color w:val="auto"/>
            <w:sz w:val="24"/>
            <w:szCs w:val="24"/>
            <w:lang w:eastAsia="hr-HR"/>
          </w:rPr>
          <w:t>129/05</w:t>
        </w:r>
      </w:hyperlink>
      <w:r w:rsidR="00567035" w:rsidRPr="00567035">
        <w:rPr>
          <w:rFonts w:eastAsia="Times New Roman"/>
          <w:sz w:val="24"/>
          <w:szCs w:val="24"/>
          <w:lang w:eastAsia="hr-HR"/>
        </w:rPr>
        <w:t xml:space="preserve">, </w:t>
      </w:r>
      <w:hyperlink r:id="rId8" w:history="1">
        <w:r w:rsidR="00567035" w:rsidRPr="00567035">
          <w:rPr>
            <w:rStyle w:val="Hiperveza"/>
            <w:rFonts w:eastAsia="Times New Roman"/>
            <w:color w:val="auto"/>
            <w:sz w:val="24"/>
            <w:szCs w:val="24"/>
            <w:lang w:eastAsia="hr-HR"/>
          </w:rPr>
          <w:t>109/07</w:t>
        </w:r>
      </w:hyperlink>
      <w:r w:rsidR="00567035" w:rsidRPr="00567035">
        <w:rPr>
          <w:rFonts w:eastAsia="Times New Roman"/>
          <w:sz w:val="24"/>
          <w:szCs w:val="24"/>
          <w:lang w:eastAsia="hr-HR"/>
        </w:rPr>
        <w:t xml:space="preserve">, </w:t>
      </w:r>
      <w:hyperlink r:id="rId9" w:history="1">
        <w:r w:rsidR="00567035" w:rsidRPr="00567035">
          <w:rPr>
            <w:rStyle w:val="Hiperveza"/>
            <w:rFonts w:eastAsia="Times New Roman"/>
            <w:color w:val="auto"/>
            <w:sz w:val="24"/>
            <w:szCs w:val="24"/>
            <w:lang w:eastAsia="hr-HR"/>
          </w:rPr>
          <w:t>125/08</w:t>
        </w:r>
      </w:hyperlink>
      <w:r w:rsidR="00567035" w:rsidRPr="00567035">
        <w:rPr>
          <w:rFonts w:eastAsia="Times New Roman"/>
          <w:sz w:val="24"/>
          <w:szCs w:val="24"/>
          <w:lang w:eastAsia="hr-HR"/>
        </w:rPr>
        <w:t xml:space="preserve">, </w:t>
      </w:r>
      <w:hyperlink r:id="rId10" w:history="1">
        <w:r w:rsidR="00567035" w:rsidRPr="00567035">
          <w:rPr>
            <w:rStyle w:val="Hiperveza"/>
            <w:rFonts w:eastAsia="Times New Roman"/>
            <w:color w:val="auto"/>
            <w:sz w:val="24"/>
            <w:szCs w:val="24"/>
            <w:lang w:eastAsia="hr-HR"/>
          </w:rPr>
          <w:t>36/09</w:t>
        </w:r>
      </w:hyperlink>
      <w:r w:rsidR="00567035" w:rsidRPr="00567035">
        <w:rPr>
          <w:rFonts w:eastAsia="Times New Roman"/>
          <w:sz w:val="24"/>
          <w:szCs w:val="24"/>
          <w:lang w:eastAsia="hr-HR"/>
        </w:rPr>
        <w:t xml:space="preserve">, </w:t>
      </w:r>
      <w:hyperlink r:id="rId11" w:history="1">
        <w:r w:rsidR="00567035" w:rsidRPr="00567035">
          <w:rPr>
            <w:rStyle w:val="Hiperveza"/>
            <w:rFonts w:eastAsia="Times New Roman"/>
            <w:color w:val="auto"/>
            <w:sz w:val="24"/>
            <w:szCs w:val="24"/>
            <w:lang w:eastAsia="hr-HR"/>
          </w:rPr>
          <w:t>150/11</w:t>
        </w:r>
      </w:hyperlink>
      <w:r w:rsidR="00567035" w:rsidRPr="00567035">
        <w:rPr>
          <w:rFonts w:eastAsia="Times New Roman"/>
          <w:sz w:val="24"/>
          <w:szCs w:val="24"/>
          <w:lang w:eastAsia="hr-HR"/>
        </w:rPr>
        <w:t xml:space="preserve">, </w:t>
      </w:r>
      <w:hyperlink r:id="rId12" w:history="1">
        <w:r w:rsidR="00567035" w:rsidRPr="00567035">
          <w:rPr>
            <w:rStyle w:val="Hiperveza"/>
            <w:rFonts w:eastAsia="Times New Roman"/>
            <w:color w:val="auto"/>
            <w:sz w:val="24"/>
            <w:szCs w:val="24"/>
            <w:lang w:eastAsia="hr-HR"/>
          </w:rPr>
          <w:t>144/12</w:t>
        </w:r>
      </w:hyperlink>
      <w:r w:rsidR="00567035" w:rsidRPr="00567035">
        <w:rPr>
          <w:rFonts w:eastAsia="Times New Roman"/>
          <w:sz w:val="24"/>
          <w:szCs w:val="24"/>
          <w:lang w:eastAsia="hr-HR"/>
        </w:rPr>
        <w:t xml:space="preserve">, </w:t>
      </w:r>
      <w:hyperlink r:id="rId13" w:history="1">
        <w:r w:rsidR="00567035" w:rsidRPr="00567035">
          <w:rPr>
            <w:rStyle w:val="Hiperveza"/>
            <w:rFonts w:eastAsia="Times New Roman"/>
            <w:color w:val="auto"/>
            <w:sz w:val="24"/>
            <w:szCs w:val="24"/>
            <w:lang w:eastAsia="hr-HR"/>
          </w:rPr>
          <w:t>19/13</w:t>
        </w:r>
      </w:hyperlink>
      <w:r w:rsidR="00567035" w:rsidRPr="00567035">
        <w:rPr>
          <w:rFonts w:eastAsia="Times New Roman"/>
          <w:sz w:val="24"/>
          <w:szCs w:val="24"/>
          <w:lang w:eastAsia="hr-HR"/>
        </w:rPr>
        <w:t xml:space="preserve">, </w:t>
      </w:r>
      <w:hyperlink r:id="rId14" w:history="1">
        <w:r w:rsidR="00567035" w:rsidRPr="00567035">
          <w:rPr>
            <w:rStyle w:val="Hiperveza"/>
            <w:rFonts w:eastAsia="Times New Roman"/>
            <w:color w:val="auto"/>
            <w:sz w:val="24"/>
            <w:szCs w:val="24"/>
            <w:lang w:eastAsia="hr-HR"/>
          </w:rPr>
          <w:t>137/15</w:t>
        </w:r>
      </w:hyperlink>
      <w:r w:rsidR="00567035" w:rsidRPr="00567035">
        <w:rPr>
          <w:rFonts w:eastAsia="Times New Roman"/>
          <w:sz w:val="24"/>
          <w:szCs w:val="24"/>
          <w:lang w:eastAsia="hr-HR"/>
        </w:rPr>
        <w:t xml:space="preserve">, </w:t>
      </w:r>
      <w:hyperlink r:id="rId15" w:tgtFrame="_blank" w:history="1">
        <w:r w:rsidR="00567035" w:rsidRPr="00567035">
          <w:rPr>
            <w:rStyle w:val="Hiperveza"/>
            <w:rFonts w:eastAsia="Times New Roman"/>
            <w:color w:val="auto"/>
            <w:sz w:val="24"/>
            <w:szCs w:val="24"/>
            <w:lang w:eastAsia="hr-HR"/>
          </w:rPr>
          <w:t>123/17</w:t>
        </w:r>
      </w:hyperlink>
      <w:r w:rsidR="00567035" w:rsidRPr="00567035">
        <w:rPr>
          <w:rFonts w:eastAsia="Times New Roman"/>
          <w:sz w:val="24"/>
          <w:szCs w:val="24"/>
          <w:lang w:eastAsia="hr-HR"/>
        </w:rPr>
        <w:t>, </w:t>
      </w:r>
      <w:hyperlink r:id="rId16" w:history="1">
        <w:r w:rsidR="00567035" w:rsidRPr="00567035">
          <w:rPr>
            <w:rStyle w:val="Hiperveza"/>
            <w:rFonts w:eastAsia="Times New Roman"/>
            <w:color w:val="auto"/>
            <w:sz w:val="24"/>
            <w:szCs w:val="24"/>
            <w:lang w:eastAsia="hr-HR"/>
          </w:rPr>
          <w:t>98/19</w:t>
        </w:r>
      </w:hyperlink>
      <w:r w:rsidR="00567035" w:rsidRPr="00567035">
        <w:rPr>
          <w:rFonts w:eastAsia="Times New Roman"/>
          <w:sz w:val="24"/>
          <w:szCs w:val="24"/>
          <w:lang w:eastAsia="hr-HR"/>
        </w:rPr>
        <w:t xml:space="preserve">) </w:t>
      </w:r>
      <w:proofErr w:type="spellStart"/>
      <w:r w:rsidRPr="00567035">
        <w:rPr>
          <w:sz w:val="24"/>
          <w:szCs w:val="24"/>
        </w:rPr>
        <w:t>i</w:t>
      </w:r>
      <w:proofErr w:type="spellEnd"/>
      <w:r w:rsidRPr="00567035">
        <w:rPr>
          <w:sz w:val="24"/>
          <w:szCs w:val="24"/>
        </w:rPr>
        <w:t xml:space="preserve"> </w:t>
      </w:r>
      <w:proofErr w:type="spellStart"/>
      <w:r w:rsidRPr="00567035">
        <w:rPr>
          <w:sz w:val="24"/>
          <w:szCs w:val="24"/>
        </w:rPr>
        <w:t>članka</w:t>
      </w:r>
      <w:proofErr w:type="spellEnd"/>
      <w:r w:rsidRPr="00567035">
        <w:rPr>
          <w:sz w:val="24"/>
          <w:szCs w:val="24"/>
        </w:rPr>
        <w:t xml:space="preserve">  18. </w:t>
      </w:r>
      <w:proofErr w:type="spellStart"/>
      <w:r w:rsidRPr="00567035">
        <w:rPr>
          <w:sz w:val="24"/>
          <w:szCs w:val="24"/>
        </w:rPr>
        <w:t>Statuta</w:t>
      </w:r>
      <w:proofErr w:type="spellEnd"/>
      <w:r w:rsidRPr="00567035">
        <w:rPr>
          <w:sz w:val="24"/>
          <w:szCs w:val="24"/>
        </w:rPr>
        <w:t xml:space="preserve"> </w:t>
      </w:r>
      <w:proofErr w:type="spellStart"/>
      <w:r w:rsidRPr="00567035">
        <w:rPr>
          <w:sz w:val="24"/>
          <w:szCs w:val="24"/>
        </w:rPr>
        <w:t>Općine</w:t>
      </w:r>
      <w:proofErr w:type="spellEnd"/>
      <w:r w:rsidRPr="00567035">
        <w:rPr>
          <w:sz w:val="24"/>
          <w:szCs w:val="24"/>
        </w:rPr>
        <w:t xml:space="preserve"> Jelenje (Službene novine PGŽ </w:t>
      </w:r>
      <w:proofErr w:type="spellStart"/>
      <w:r w:rsidRPr="00567035">
        <w:rPr>
          <w:sz w:val="24"/>
          <w:szCs w:val="24"/>
        </w:rPr>
        <w:t>broj</w:t>
      </w:r>
      <w:proofErr w:type="spellEnd"/>
      <w:r w:rsidRPr="00567035">
        <w:rPr>
          <w:sz w:val="24"/>
          <w:szCs w:val="24"/>
        </w:rPr>
        <w:t xml:space="preserve"> 33/09, 13/13, 6/16 </w:t>
      </w:r>
      <w:proofErr w:type="spellStart"/>
      <w:r w:rsidRPr="00567035">
        <w:rPr>
          <w:sz w:val="24"/>
          <w:szCs w:val="24"/>
        </w:rPr>
        <w:t>i</w:t>
      </w:r>
      <w:proofErr w:type="spellEnd"/>
      <w:r w:rsidRPr="00567035">
        <w:rPr>
          <w:sz w:val="24"/>
          <w:szCs w:val="24"/>
        </w:rPr>
        <w:t xml:space="preserve"> 17/17 </w:t>
      </w:r>
      <w:proofErr w:type="spellStart"/>
      <w:r w:rsidRPr="00567035">
        <w:rPr>
          <w:sz w:val="24"/>
          <w:szCs w:val="24"/>
        </w:rPr>
        <w:t>i</w:t>
      </w:r>
      <w:proofErr w:type="spellEnd"/>
      <w:r w:rsidRPr="00567035">
        <w:rPr>
          <w:sz w:val="24"/>
          <w:szCs w:val="24"/>
        </w:rPr>
        <w:t xml:space="preserve"> </w:t>
      </w:r>
      <w:r w:rsidR="003E7726" w:rsidRPr="00567035">
        <w:rPr>
          <w:sz w:val="24"/>
          <w:szCs w:val="24"/>
        </w:rPr>
        <w:t xml:space="preserve">  </w:t>
      </w:r>
      <w:proofErr w:type="spellStart"/>
      <w:r w:rsidR="003E7726" w:rsidRPr="00567035">
        <w:rPr>
          <w:sz w:val="24"/>
          <w:szCs w:val="24"/>
        </w:rPr>
        <w:t>članka</w:t>
      </w:r>
      <w:proofErr w:type="spellEnd"/>
      <w:r w:rsidR="003E7726" w:rsidRPr="00567035">
        <w:rPr>
          <w:sz w:val="24"/>
          <w:szCs w:val="24"/>
        </w:rPr>
        <w:t xml:space="preserve"> 18</w:t>
      </w:r>
      <w:r w:rsidR="00532F88">
        <w:rPr>
          <w:sz w:val="24"/>
          <w:szCs w:val="24"/>
        </w:rPr>
        <w:t xml:space="preserve">. </w:t>
      </w:r>
      <w:r w:rsidRPr="00567035">
        <w:rPr>
          <w:sz w:val="24"/>
          <w:szCs w:val="24"/>
        </w:rPr>
        <w:t xml:space="preserve">„Službene novine </w:t>
      </w:r>
      <w:proofErr w:type="spellStart"/>
      <w:r w:rsidRPr="00567035">
        <w:rPr>
          <w:sz w:val="24"/>
          <w:szCs w:val="24"/>
        </w:rPr>
        <w:t>Općine</w:t>
      </w:r>
      <w:proofErr w:type="spellEnd"/>
      <w:r w:rsidRPr="00567035">
        <w:rPr>
          <w:sz w:val="24"/>
          <w:szCs w:val="24"/>
        </w:rPr>
        <w:t xml:space="preserve"> </w:t>
      </w:r>
      <w:proofErr w:type="gramStart"/>
      <w:r w:rsidRPr="00567035">
        <w:rPr>
          <w:sz w:val="24"/>
          <w:szCs w:val="24"/>
        </w:rPr>
        <w:t>Jelenje“ br.</w:t>
      </w:r>
      <w:proofErr w:type="gramEnd"/>
      <w:r w:rsidRPr="00567035">
        <w:rPr>
          <w:sz w:val="24"/>
          <w:szCs w:val="24"/>
        </w:rPr>
        <w:t xml:space="preserve"> </w:t>
      </w:r>
      <w:bookmarkStart w:id="0" w:name="_Hlk531087884"/>
      <w:r w:rsidRPr="00567035">
        <w:rPr>
          <w:sz w:val="24"/>
          <w:szCs w:val="24"/>
        </w:rPr>
        <w:t xml:space="preserve">3/17, 5/18 </w:t>
      </w:r>
      <w:proofErr w:type="spellStart"/>
      <w:r w:rsidRPr="00567035">
        <w:rPr>
          <w:sz w:val="24"/>
          <w:szCs w:val="24"/>
        </w:rPr>
        <w:t>i</w:t>
      </w:r>
      <w:proofErr w:type="spellEnd"/>
      <w:r w:rsidRPr="00567035">
        <w:rPr>
          <w:sz w:val="24"/>
          <w:szCs w:val="24"/>
        </w:rPr>
        <w:t xml:space="preserve"> 11/18)</w:t>
      </w:r>
      <w:bookmarkEnd w:id="0"/>
      <w:r w:rsidRPr="00567035">
        <w:rPr>
          <w:sz w:val="24"/>
          <w:szCs w:val="24"/>
        </w:rPr>
        <w:t xml:space="preserve"> </w:t>
      </w:r>
      <w:proofErr w:type="spellStart"/>
      <w:r w:rsidRPr="00567035">
        <w:rPr>
          <w:sz w:val="24"/>
          <w:szCs w:val="24"/>
        </w:rPr>
        <w:t>Općinsko</w:t>
      </w:r>
      <w:proofErr w:type="spellEnd"/>
      <w:r w:rsidRPr="00567035">
        <w:rPr>
          <w:sz w:val="24"/>
          <w:szCs w:val="24"/>
        </w:rPr>
        <w:t xml:space="preserve"> </w:t>
      </w:r>
      <w:proofErr w:type="spellStart"/>
      <w:r w:rsidRPr="00567035">
        <w:rPr>
          <w:sz w:val="24"/>
          <w:szCs w:val="24"/>
        </w:rPr>
        <w:t>vijeće</w:t>
      </w:r>
      <w:proofErr w:type="spellEnd"/>
      <w:r w:rsidRPr="00567035">
        <w:rPr>
          <w:sz w:val="24"/>
          <w:szCs w:val="24"/>
        </w:rPr>
        <w:t xml:space="preserve"> </w:t>
      </w:r>
      <w:proofErr w:type="spellStart"/>
      <w:r w:rsidRPr="00567035">
        <w:rPr>
          <w:sz w:val="24"/>
          <w:szCs w:val="24"/>
        </w:rPr>
        <w:t>Općine</w:t>
      </w:r>
      <w:proofErr w:type="spellEnd"/>
      <w:r w:rsidRPr="00567035">
        <w:rPr>
          <w:sz w:val="24"/>
          <w:szCs w:val="24"/>
        </w:rPr>
        <w:t xml:space="preserve"> Jelenje </w:t>
      </w:r>
      <w:proofErr w:type="spellStart"/>
      <w:r w:rsidRPr="00567035">
        <w:rPr>
          <w:sz w:val="24"/>
          <w:szCs w:val="24"/>
        </w:rPr>
        <w:t>na</w:t>
      </w:r>
      <w:proofErr w:type="spellEnd"/>
      <w:r w:rsidRPr="00567035">
        <w:rPr>
          <w:sz w:val="24"/>
          <w:szCs w:val="24"/>
        </w:rPr>
        <w:t xml:space="preserve"> 19. </w:t>
      </w:r>
      <w:proofErr w:type="spellStart"/>
      <w:r w:rsidRPr="00567035">
        <w:rPr>
          <w:sz w:val="24"/>
          <w:szCs w:val="24"/>
        </w:rPr>
        <w:t>sjednici</w:t>
      </w:r>
      <w:proofErr w:type="spellEnd"/>
      <w:r w:rsidRPr="00567035">
        <w:rPr>
          <w:sz w:val="24"/>
          <w:szCs w:val="24"/>
        </w:rPr>
        <w:t xml:space="preserve"> </w:t>
      </w:r>
      <w:proofErr w:type="spellStart"/>
      <w:r w:rsidRPr="00567035">
        <w:rPr>
          <w:sz w:val="24"/>
          <w:szCs w:val="24"/>
        </w:rPr>
        <w:t>održanoj</w:t>
      </w:r>
      <w:proofErr w:type="spellEnd"/>
      <w:r w:rsidRPr="00567035">
        <w:rPr>
          <w:sz w:val="24"/>
          <w:szCs w:val="24"/>
        </w:rPr>
        <w:t xml:space="preserve"> dana 19. </w:t>
      </w:r>
      <w:proofErr w:type="spellStart"/>
      <w:r w:rsidRPr="00567035">
        <w:rPr>
          <w:sz w:val="24"/>
          <w:szCs w:val="24"/>
        </w:rPr>
        <w:t>studenoga</w:t>
      </w:r>
      <w:proofErr w:type="spellEnd"/>
      <w:r w:rsidRPr="00567035">
        <w:rPr>
          <w:sz w:val="24"/>
          <w:szCs w:val="24"/>
        </w:rPr>
        <w:t xml:space="preserve"> 2019. </w:t>
      </w:r>
      <w:proofErr w:type="spellStart"/>
      <w:r w:rsidRPr="00567035">
        <w:rPr>
          <w:sz w:val="24"/>
          <w:szCs w:val="24"/>
        </w:rPr>
        <w:t>donijelo</w:t>
      </w:r>
      <w:proofErr w:type="spellEnd"/>
      <w:r w:rsidRPr="00567035">
        <w:rPr>
          <w:sz w:val="24"/>
          <w:szCs w:val="24"/>
        </w:rPr>
        <w:t xml:space="preserve"> je</w:t>
      </w:r>
    </w:p>
    <w:p w:rsidR="00924A6F" w:rsidRPr="00EA5266" w:rsidRDefault="00C36D10" w:rsidP="00C36D10">
      <w:pPr>
        <w:ind w:left="-5" w:right="177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 </w:t>
      </w:r>
      <w:r w:rsidRPr="00EA52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7035" w:rsidRPr="00567035" w:rsidRDefault="00567035" w:rsidP="00567035">
      <w:pPr>
        <w:spacing w:after="0" w:line="259" w:lineRule="auto"/>
        <w:ind w:right="187"/>
        <w:jc w:val="center"/>
        <w:rPr>
          <w:rFonts w:ascii="Times New Roman" w:hAnsi="Times New Roman" w:cs="Times New Roman"/>
          <w:sz w:val="28"/>
          <w:szCs w:val="28"/>
        </w:rPr>
      </w:pPr>
      <w:r w:rsidRPr="00567035">
        <w:rPr>
          <w:rFonts w:ascii="Times New Roman" w:hAnsi="Times New Roman" w:cs="Times New Roman"/>
          <w:b/>
          <w:sz w:val="28"/>
          <w:szCs w:val="28"/>
        </w:rPr>
        <w:t>ODLUK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5670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7035" w:rsidRDefault="00567035" w:rsidP="00567035">
      <w:pPr>
        <w:spacing w:after="0" w:line="259" w:lineRule="auto"/>
        <w:ind w:right="1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035">
        <w:rPr>
          <w:rFonts w:ascii="Times New Roman" w:hAnsi="Times New Roman" w:cs="Times New Roman"/>
          <w:b/>
          <w:sz w:val="28"/>
          <w:szCs w:val="28"/>
        </w:rPr>
        <w:t xml:space="preserve">o otpisu </w:t>
      </w:r>
      <w:r>
        <w:rPr>
          <w:rFonts w:ascii="Times New Roman" w:hAnsi="Times New Roman" w:cs="Times New Roman"/>
          <w:b/>
          <w:sz w:val="28"/>
          <w:szCs w:val="28"/>
        </w:rPr>
        <w:t xml:space="preserve">dospjelih a </w:t>
      </w:r>
      <w:r w:rsidRPr="00567035">
        <w:rPr>
          <w:rFonts w:ascii="Times New Roman" w:hAnsi="Times New Roman" w:cs="Times New Roman"/>
          <w:b/>
          <w:sz w:val="28"/>
          <w:szCs w:val="28"/>
        </w:rPr>
        <w:t>nenaplativih potraživanja</w:t>
      </w:r>
    </w:p>
    <w:p w:rsidR="00567035" w:rsidRPr="00567035" w:rsidRDefault="00567035" w:rsidP="00567035">
      <w:pPr>
        <w:spacing w:after="0" w:line="259" w:lineRule="auto"/>
        <w:ind w:right="188"/>
        <w:jc w:val="center"/>
        <w:rPr>
          <w:rFonts w:ascii="Times New Roman" w:hAnsi="Times New Roman" w:cs="Times New Roman"/>
          <w:sz w:val="28"/>
          <w:szCs w:val="28"/>
        </w:rPr>
      </w:pPr>
      <w:r w:rsidRPr="005670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fizičkih i pravnih osoba</w:t>
      </w:r>
      <w:r w:rsidRPr="0056703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24A6F" w:rsidRPr="00EA5266" w:rsidRDefault="00C36D10">
      <w:pPr>
        <w:spacing w:after="14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A6F" w:rsidRPr="00EA5266" w:rsidRDefault="00C36D10">
      <w:pPr>
        <w:spacing w:after="19" w:line="259" w:lineRule="auto"/>
        <w:ind w:right="189"/>
        <w:jc w:val="center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Članak 1. </w:t>
      </w:r>
    </w:p>
    <w:p w:rsidR="00924A6F" w:rsidRPr="00EA5266" w:rsidRDefault="00C36D10">
      <w:pPr>
        <w:ind w:left="-5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 Odobrava se otpis dospjelih potraživanja Općine </w:t>
      </w:r>
      <w:r w:rsidR="00EA5266">
        <w:rPr>
          <w:rFonts w:ascii="Times New Roman" w:hAnsi="Times New Roman" w:cs="Times New Roman"/>
          <w:sz w:val="24"/>
          <w:szCs w:val="24"/>
        </w:rPr>
        <w:t>Jelenje</w:t>
      </w:r>
      <w:r w:rsidRPr="00EA5266">
        <w:rPr>
          <w:rFonts w:ascii="Times New Roman" w:hAnsi="Times New Roman" w:cs="Times New Roman"/>
          <w:sz w:val="24"/>
          <w:szCs w:val="24"/>
        </w:rPr>
        <w:t xml:space="preserve"> za koje je utvrđeno da su nenaplativa </w:t>
      </w:r>
      <w:r w:rsidR="00EA5266" w:rsidRPr="00EA5266">
        <w:rPr>
          <w:rFonts w:ascii="Times New Roman" w:hAnsi="Times New Roman" w:cs="Times New Roman"/>
          <w:sz w:val="24"/>
          <w:szCs w:val="24"/>
        </w:rPr>
        <w:t>uslijed</w:t>
      </w:r>
      <w:r w:rsidRPr="00EA5266">
        <w:rPr>
          <w:rFonts w:ascii="Times New Roman" w:hAnsi="Times New Roman" w:cs="Times New Roman"/>
          <w:sz w:val="24"/>
          <w:szCs w:val="24"/>
        </w:rPr>
        <w:t xml:space="preserve"> nastupanja zastare </w:t>
      </w:r>
      <w:r w:rsidR="00EA5266">
        <w:rPr>
          <w:rFonts w:ascii="Times New Roman" w:hAnsi="Times New Roman" w:cs="Times New Roman"/>
          <w:sz w:val="24"/>
          <w:szCs w:val="24"/>
        </w:rPr>
        <w:t xml:space="preserve">ili su nenaplative </w:t>
      </w:r>
      <w:r w:rsidRPr="00EA5266">
        <w:rPr>
          <w:rFonts w:ascii="Times New Roman" w:hAnsi="Times New Roman" w:cs="Times New Roman"/>
          <w:sz w:val="24"/>
          <w:szCs w:val="24"/>
        </w:rPr>
        <w:t xml:space="preserve">sukladno važećim zakonskim propisima.  </w:t>
      </w:r>
    </w:p>
    <w:p w:rsidR="00924A6F" w:rsidRPr="00EA5266" w:rsidRDefault="00C36D10">
      <w:pPr>
        <w:spacing w:after="14" w:line="259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4A6F" w:rsidRPr="00EA5266" w:rsidRDefault="00C36D10">
      <w:pPr>
        <w:spacing w:after="19" w:line="259" w:lineRule="auto"/>
        <w:ind w:right="189"/>
        <w:jc w:val="center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Članak 2. </w:t>
      </w:r>
    </w:p>
    <w:p w:rsidR="00924A6F" w:rsidRPr="00EA5266" w:rsidRDefault="00C36D10">
      <w:pPr>
        <w:ind w:left="-5" w:right="177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 Otpis potraživanja odobrava se za potraživanja u ukupnom iznosu od </w:t>
      </w:r>
      <w:r w:rsidR="009D519C" w:rsidRPr="009D519C">
        <w:rPr>
          <w:rFonts w:ascii="Times New Roman" w:hAnsi="Times New Roman" w:cs="Times New Roman"/>
          <w:b/>
          <w:bCs/>
          <w:sz w:val="24"/>
          <w:szCs w:val="24"/>
        </w:rPr>
        <w:t>322.254,71</w:t>
      </w:r>
      <w:r w:rsidRPr="00EA5266">
        <w:rPr>
          <w:rFonts w:ascii="Times New Roman" w:hAnsi="Times New Roman" w:cs="Times New Roman"/>
          <w:b/>
          <w:sz w:val="24"/>
          <w:szCs w:val="24"/>
        </w:rPr>
        <w:t xml:space="preserve"> kuna, </w:t>
      </w:r>
      <w:r w:rsidRPr="00EA5266">
        <w:rPr>
          <w:rFonts w:ascii="Times New Roman" w:hAnsi="Times New Roman" w:cs="Times New Roman"/>
          <w:sz w:val="24"/>
          <w:szCs w:val="24"/>
        </w:rPr>
        <w:t>a iskazana su u analitičkim evidencijama potraživanja sa stanjem na dan 31. prosinca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A5266">
        <w:rPr>
          <w:rFonts w:ascii="Times New Roman" w:hAnsi="Times New Roman" w:cs="Times New Roman"/>
          <w:sz w:val="24"/>
          <w:szCs w:val="24"/>
        </w:rPr>
        <w:t xml:space="preserve">. godine </w:t>
      </w:r>
      <w:r w:rsidR="00EA5266">
        <w:rPr>
          <w:rFonts w:ascii="Times New Roman" w:eastAsia="Times New Roman" w:hAnsi="Times New Roman" w:cs="Times New Roman"/>
          <w:sz w:val="24"/>
          <w:szCs w:val="24"/>
        </w:rPr>
        <w:t>na osnovi komunalne naknade za stambeni i poslovni prostor, zakupa poslovnog prostora te zakonskih kamata i troška ovrhe  i to</w:t>
      </w:r>
      <w:r w:rsidRPr="00EA526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4A6F" w:rsidRPr="00EA5266" w:rsidRDefault="00C36D10" w:rsidP="00EA5266">
      <w:pPr>
        <w:numPr>
          <w:ilvl w:val="0"/>
          <w:numId w:val="1"/>
        </w:numPr>
        <w:ind w:left="567" w:right="177" w:hanging="283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b/>
          <w:sz w:val="24"/>
          <w:szCs w:val="24"/>
        </w:rPr>
        <w:t>komunalne naknade</w:t>
      </w:r>
      <w:r w:rsidR="003E7726" w:rsidRPr="00EA5266">
        <w:rPr>
          <w:rFonts w:ascii="Times New Roman" w:hAnsi="Times New Roman" w:cs="Times New Roman"/>
          <w:b/>
          <w:sz w:val="24"/>
          <w:szCs w:val="24"/>
        </w:rPr>
        <w:t xml:space="preserve"> fizičke osobe</w:t>
      </w:r>
      <w:r w:rsidRPr="00EA5266">
        <w:rPr>
          <w:rFonts w:ascii="Times New Roman" w:hAnsi="Times New Roman" w:cs="Times New Roman"/>
          <w:sz w:val="24"/>
          <w:szCs w:val="24"/>
        </w:rPr>
        <w:t xml:space="preserve"> u ukupnom iznosu od </w:t>
      </w:r>
      <w:r w:rsidR="009D519C" w:rsidRPr="009D519C">
        <w:rPr>
          <w:rFonts w:ascii="Times New Roman" w:hAnsi="Times New Roman" w:cs="Times New Roman"/>
          <w:b/>
          <w:bCs/>
          <w:sz w:val="24"/>
          <w:szCs w:val="24"/>
        </w:rPr>
        <w:t>267.936,31</w:t>
      </w:r>
      <w:r w:rsidRPr="00EA5266">
        <w:rPr>
          <w:rFonts w:ascii="Times New Roman" w:hAnsi="Times New Roman" w:cs="Times New Roman"/>
          <w:b/>
          <w:sz w:val="24"/>
          <w:szCs w:val="24"/>
        </w:rPr>
        <w:t xml:space="preserve"> kuna </w:t>
      </w:r>
      <w:r w:rsidRPr="00EA5266">
        <w:rPr>
          <w:rFonts w:ascii="Times New Roman" w:hAnsi="Times New Roman" w:cs="Times New Roman"/>
          <w:sz w:val="24"/>
          <w:szCs w:val="24"/>
        </w:rPr>
        <w:t xml:space="preserve">– analitički popis dužnika s iznosom potraživanja koji se otpisuje prilaže se Odluci i njegov je sastavni dio, </w:t>
      </w:r>
    </w:p>
    <w:p w:rsidR="003E7726" w:rsidRPr="00EA5266" w:rsidRDefault="003E7726" w:rsidP="00EA5266">
      <w:pPr>
        <w:numPr>
          <w:ilvl w:val="0"/>
          <w:numId w:val="1"/>
        </w:numPr>
        <w:ind w:left="567" w:right="177" w:hanging="283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b/>
          <w:sz w:val="24"/>
          <w:szCs w:val="24"/>
        </w:rPr>
        <w:t>komunalne naknade</w:t>
      </w:r>
      <w:r w:rsidR="00EA5266" w:rsidRPr="00EA5266">
        <w:rPr>
          <w:rFonts w:ascii="Times New Roman" w:hAnsi="Times New Roman" w:cs="Times New Roman"/>
          <w:b/>
          <w:sz w:val="24"/>
          <w:szCs w:val="24"/>
        </w:rPr>
        <w:t xml:space="preserve"> pravne </w:t>
      </w:r>
      <w:r w:rsidRPr="00EA5266">
        <w:rPr>
          <w:rFonts w:ascii="Times New Roman" w:hAnsi="Times New Roman" w:cs="Times New Roman"/>
          <w:b/>
          <w:sz w:val="24"/>
          <w:szCs w:val="24"/>
        </w:rPr>
        <w:t xml:space="preserve"> osobe</w:t>
      </w:r>
      <w:r w:rsidRPr="00EA5266">
        <w:rPr>
          <w:rFonts w:ascii="Times New Roman" w:hAnsi="Times New Roman" w:cs="Times New Roman"/>
          <w:sz w:val="24"/>
          <w:szCs w:val="24"/>
        </w:rPr>
        <w:t xml:space="preserve"> u ukupnom iznosu od </w:t>
      </w:r>
      <w:r w:rsidR="009D519C" w:rsidRPr="009D519C">
        <w:rPr>
          <w:rFonts w:ascii="Times New Roman" w:hAnsi="Times New Roman" w:cs="Times New Roman"/>
          <w:b/>
          <w:bCs/>
          <w:sz w:val="24"/>
          <w:szCs w:val="24"/>
        </w:rPr>
        <w:t>54.318,40</w:t>
      </w:r>
      <w:r w:rsidRPr="00EA5266">
        <w:rPr>
          <w:rFonts w:ascii="Times New Roman" w:hAnsi="Times New Roman" w:cs="Times New Roman"/>
          <w:b/>
          <w:sz w:val="24"/>
          <w:szCs w:val="24"/>
        </w:rPr>
        <w:t xml:space="preserve"> kuna </w:t>
      </w:r>
      <w:r w:rsidRPr="00EA5266">
        <w:rPr>
          <w:rFonts w:ascii="Times New Roman" w:hAnsi="Times New Roman" w:cs="Times New Roman"/>
          <w:sz w:val="24"/>
          <w:szCs w:val="24"/>
        </w:rPr>
        <w:t xml:space="preserve">– analitički popis dužnika s iznosom potraživanja koji se otpisuje prilaže se Odluci i njegov je sastavni dio, </w:t>
      </w:r>
    </w:p>
    <w:p w:rsidR="00924A6F" w:rsidRPr="00EA5266" w:rsidRDefault="00924A6F">
      <w:pPr>
        <w:spacing w:after="17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24A6F" w:rsidRPr="00EA5266" w:rsidRDefault="00C36D10">
      <w:pPr>
        <w:spacing w:after="19" w:line="259" w:lineRule="auto"/>
        <w:ind w:right="189"/>
        <w:jc w:val="center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Članak 3. </w:t>
      </w:r>
    </w:p>
    <w:p w:rsidR="00924A6F" w:rsidRPr="00EA5266" w:rsidRDefault="00C36D10">
      <w:pPr>
        <w:ind w:left="-5" w:right="177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Popis obveznika i visina duga koji se temeljem ove Odluke otpisuje, javno će se objaviti sukladno članku 68. stavak 5. točka 6. Zakona o proračunu (Narodne novine broj 87/08, 136/12 i 15/15), na službenoj stranici Općine </w:t>
      </w:r>
      <w:r w:rsidR="00567035">
        <w:rPr>
          <w:rFonts w:ascii="Times New Roman" w:hAnsi="Times New Roman" w:cs="Times New Roman"/>
          <w:sz w:val="24"/>
          <w:szCs w:val="24"/>
        </w:rPr>
        <w:t xml:space="preserve">Jelenje </w:t>
      </w:r>
      <w:r w:rsidRPr="00EA5266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EA5266" w:rsidRPr="00EA5266">
          <w:rPr>
            <w:rStyle w:val="Hiperveza"/>
            <w:rFonts w:ascii="Times New Roman" w:hAnsi="Times New Roman" w:cs="Times New Roman"/>
            <w:sz w:val="24"/>
            <w:szCs w:val="24"/>
          </w:rPr>
          <w:t>www.jelenje.hr</w:t>
        </w:r>
      </w:hyperlink>
      <w:hyperlink r:id="rId18">
        <w:r w:rsidRPr="00EA5266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EA5266">
        <w:rPr>
          <w:rFonts w:ascii="Times New Roman" w:hAnsi="Times New Roman" w:cs="Times New Roman"/>
          <w:sz w:val="24"/>
          <w:szCs w:val="24"/>
        </w:rPr>
        <w:t xml:space="preserve">i na oglasnoj ploči Općine </w:t>
      </w:r>
      <w:r w:rsidR="00EA5266" w:rsidRPr="00EA5266">
        <w:rPr>
          <w:rFonts w:ascii="Times New Roman" w:hAnsi="Times New Roman" w:cs="Times New Roman"/>
          <w:sz w:val="24"/>
          <w:szCs w:val="24"/>
        </w:rPr>
        <w:t>Jelenje</w:t>
      </w:r>
      <w:r w:rsidRPr="00EA52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4A6F" w:rsidRPr="00EA5266" w:rsidRDefault="00C36D10">
      <w:pPr>
        <w:spacing w:after="1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266" w:rsidRPr="00EA5266" w:rsidRDefault="00C36D10">
      <w:pPr>
        <w:ind w:left="-15" w:right="177" w:firstLine="4638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Članak 4.  </w:t>
      </w:r>
    </w:p>
    <w:p w:rsidR="00924A6F" w:rsidRPr="00EA5266" w:rsidRDefault="00C36D10" w:rsidP="00EA5266">
      <w:pPr>
        <w:ind w:left="-15" w:right="177" w:firstLine="15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Zadužuje se Jedinstveni upravni odjel Općine </w:t>
      </w:r>
      <w:r w:rsidR="00EA5266" w:rsidRPr="00EA5266">
        <w:rPr>
          <w:rFonts w:ascii="Times New Roman" w:hAnsi="Times New Roman" w:cs="Times New Roman"/>
          <w:sz w:val="24"/>
          <w:szCs w:val="24"/>
        </w:rPr>
        <w:t>Jelenje</w:t>
      </w:r>
      <w:r w:rsidRPr="00EA5266">
        <w:rPr>
          <w:rFonts w:ascii="Times New Roman" w:hAnsi="Times New Roman" w:cs="Times New Roman"/>
          <w:sz w:val="24"/>
          <w:szCs w:val="24"/>
        </w:rPr>
        <w:t xml:space="preserve"> da u skladu s ovom Odlukom izvrši isknjiženja u poslovnim knjigama analitike i sintetike s datumom 31. 12. 201</w:t>
      </w:r>
      <w:r w:rsidR="00EA5266" w:rsidRPr="00EA5266">
        <w:rPr>
          <w:rFonts w:ascii="Times New Roman" w:hAnsi="Times New Roman" w:cs="Times New Roman"/>
          <w:sz w:val="24"/>
          <w:szCs w:val="24"/>
        </w:rPr>
        <w:t>9</w:t>
      </w:r>
      <w:r w:rsidRPr="00EA5266"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924A6F" w:rsidRPr="00EA5266" w:rsidRDefault="00C36D10">
      <w:pPr>
        <w:spacing w:after="7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A6F" w:rsidRPr="00EA5266" w:rsidRDefault="00C36D10">
      <w:pPr>
        <w:spacing w:after="19" w:line="259" w:lineRule="auto"/>
        <w:ind w:right="189"/>
        <w:jc w:val="center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Članak 5. </w:t>
      </w:r>
    </w:p>
    <w:p w:rsidR="0097188A" w:rsidRPr="00EA5266" w:rsidRDefault="0097188A" w:rsidP="0097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>Ova</w:t>
      </w:r>
      <w:r w:rsidR="00567035">
        <w:rPr>
          <w:rFonts w:ascii="Times New Roman" w:hAnsi="Times New Roman" w:cs="Times New Roman"/>
          <w:sz w:val="24"/>
          <w:szCs w:val="24"/>
        </w:rPr>
        <w:t xml:space="preserve"> Odluka</w:t>
      </w:r>
      <w:r w:rsidRPr="00EA5266">
        <w:rPr>
          <w:rFonts w:ascii="Times New Roman" w:hAnsi="Times New Roman" w:cs="Times New Roman"/>
          <w:sz w:val="24"/>
          <w:szCs w:val="24"/>
        </w:rPr>
        <w:t xml:space="preserve"> stupa na snagu osam dana nakon objave u Službenim novinama Općine Jelenje.</w:t>
      </w:r>
    </w:p>
    <w:p w:rsidR="0097188A" w:rsidRDefault="0097188A" w:rsidP="0097188A">
      <w:pPr>
        <w:rPr>
          <w:rFonts w:ascii="Times New Roman" w:hAnsi="Times New Roman" w:cs="Times New Roman"/>
          <w:sz w:val="24"/>
          <w:szCs w:val="24"/>
        </w:rPr>
      </w:pPr>
    </w:p>
    <w:p w:rsidR="00567035" w:rsidRPr="00EA5266" w:rsidRDefault="00567035" w:rsidP="0097188A">
      <w:pPr>
        <w:rPr>
          <w:rFonts w:ascii="Times New Roman" w:hAnsi="Times New Roman" w:cs="Times New Roman"/>
          <w:sz w:val="24"/>
          <w:szCs w:val="24"/>
        </w:rPr>
      </w:pPr>
    </w:p>
    <w:p w:rsidR="0097188A" w:rsidRPr="00EA5266" w:rsidRDefault="0097188A" w:rsidP="0097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>KLASA: 010-10/19-01/19</w:t>
      </w:r>
    </w:p>
    <w:p w:rsidR="0097188A" w:rsidRPr="00EA5266" w:rsidRDefault="0097188A" w:rsidP="0097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>URBROJ:2170-04-01-19-32</w:t>
      </w:r>
    </w:p>
    <w:p w:rsidR="0097188A" w:rsidRPr="00EA5266" w:rsidRDefault="0097188A" w:rsidP="0097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 xml:space="preserve">U Dražicama, 19. studenoga 2019. </w:t>
      </w:r>
    </w:p>
    <w:p w:rsidR="0097188A" w:rsidRPr="00EA5266" w:rsidRDefault="0097188A" w:rsidP="0097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</w:p>
    <w:p w:rsidR="0097188A" w:rsidRPr="00EA5266" w:rsidRDefault="0097188A" w:rsidP="0097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:rsidR="0097188A" w:rsidRPr="00EA5266" w:rsidRDefault="0097188A" w:rsidP="0097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  <w:t>Predsjednik:</w:t>
      </w:r>
    </w:p>
    <w:p w:rsidR="00567035" w:rsidRDefault="0097188A" w:rsidP="0018546A">
      <w:pPr>
        <w:spacing w:after="0" w:line="240" w:lineRule="auto"/>
        <w:rPr>
          <w:rFonts w:ascii="Times New Roman" w:eastAsia="SimSun" w:hAnsi="Times New Roman" w:cs="Mangal"/>
          <w:color w:val="auto"/>
          <w:kern w:val="1"/>
          <w:sz w:val="24"/>
          <w:szCs w:val="24"/>
          <w:lang w:eastAsia="zh-CN" w:bidi="hi-IN"/>
        </w:rPr>
      </w:pP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</w:r>
      <w:r w:rsidRPr="00EA5266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EA526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A5266">
        <w:rPr>
          <w:rFonts w:ascii="Times New Roman" w:hAnsi="Times New Roman" w:cs="Times New Roman"/>
          <w:sz w:val="24"/>
          <w:szCs w:val="24"/>
        </w:rPr>
        <w:t>Luka Zaharija</w:t>
      </w:r>
      <w:r w:rsidR="0018546A">
        <w:rPr>
          <w:rFonts w:ascii="Times New Roman" w:hAnsi="Times New Roman" w:cs="Times New Roman"/>
          <w:sz w:val="24"/>
          <w:szCs w:val="24"/>
        </w:rPr>
        <w:t>, prof.</w:t>
      </w:r>
      <w:bookmarkStart w:id="1" w:name="_Hlk24557873"/>
      <w:bookmarkStart w:id="2" w:name="_GoBack"/>
      <w:bookmarkEnd w:id="1"/>
      <w:bookmarkEnd w:id="2"/>
    </w:p>
    <w:sectPr w:rsidR="00567035" w:rsidSect="00C36D10">
      <w:pgSz w:w="11906" w:h="16838"/>
      <w:pgMar w:top="852" w:right="660" w:bottom="993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B751A5"/>
    <w:multiLevelType w:val="hybridMultilevel"/>
    <w:tmpl w:val="C4B4AD2C"/>
    <w:lvl w:ilvl="0" w:tplc="0B982B80">
      <w:start w:val="1"/>
      <w:numFmt w:val="bullet"/>
      <w:lvlText w:val="-"/>
      <w:lvlJc w:val="left"/>
      <w:pPr>
        <w:ind w:left="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7A21F2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3435CE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5A95F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B873CA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4E0BAA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0EB8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366116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5AFF68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A6F"/>
    <w:rsid w:val="0018546A"/>
    <w:rsid w:val="003E7726"/>
    <w:rsid w:val="00522B20"/>
    <w:rsid w:val="00532F88"/>
    <w:rsid w:val="00567035"/>
    <w:rsid w:val="00924A6F"/>
    <w:rsid w:val="0097188A"/>
    <w:rsid w:val="009D519C"/>
    <w:rsid w:val="00C36D10"/>
    <w:rsid w:val="00EA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10CF8"/>
  <w15:docId w15:val="{98F021C7-B9FC-4C0E-BC62-9D53F1F6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5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3"/>
      <w:ind w:left="10" w:hanging="10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color w:val="000000"/>
      <w:sz w:val="24"/>
    </w:rPr>
  </w:style>
  <w:style w:type="paragraph" w:styleId="StandardWeb">
    <w:name w:val="Normal (Web)"/>
    <w:basedOn w:val="Normal"/>
    <w:rsid w:val="0097188A"/>
    <w:pPr>
      <w:suppressAutoHyphens/>
      <w:autoSpaceDN w:val="0"/>
      <w:spacing w:before="100" w:after="100" w:line="240" w:lineRule="auto"/>
      <w:ind w:left="0" w:firstLine="0"/>
      <w:jc w:val="left"/>
      <w:textAlignment w:val="baseline"/>
    </w:pPr>
    <w:rPr>
      <w:rFonts w:ascii="Times New Roman" w:eastAsia="SimSun" w:hAnsi="Times New Roman" w:cs="Times New Roman"/>
      <w:color w:val="auto"/>
      <w:kern w:val="3"/>
      <w:sz w:val="20"/>
      <w:szCs w:val="20"/>
      <w:lang w:val="en-US" w:eastAsia="en-US"/>
    </w:rPr>
  </w:style>
  <w:style w:type="character" w:styleId="Hiperveza">
    <w:name w:val="Hyperlink"/>
    <w:basedOn w:val="Zadanifontodlomka"/>
    <w:uiPriority w:val="99"/>
    <w:unhideWhenUsed/>
    <w:rsid w:val="00EA526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A5266"/>
    <w:rPr>
      <w:color w:val="605E5C"/>
      <w:shd w:val="clear" w:color="auto" w:fill="E1DFDD"/>
    </w:rPr>
  </w:style>
  <w:style w:type="paragraph" w:customStyle="1" w:styleId="Citati">
    <w:name w:val="Citati"/>
    <w:basedOn w:val="Normal"/>
    <w:rsid w:val="00EA5266"/>
    <w:pPr>
      <w:widowControl w:val="0"/>
      <w:suppressAutoHyphens/>
      <w:spacing w:after="283" w:line="240" w:lineRule="auto"/>
      <w:ind w:left="567" w:right="567" w:firstLine="0"/>
      <w:jc w:val="left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263" TargetMode="External"/><Relationship Id="rId13" Type="http://schemas.openxmlformats.org/officeDocument/2006/relationships/hyperlink" Target="https://www.zakon.hr/cms.htm?id=285" TargetMode="External"/><Relationship Id="rId18" Type="http://schemas.openxmlformats.org/officeDocument/2006/relationships/hyperlink" Target="http://www.jakovlj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262" TargetMode="External"/><Relationship Id="rId12" Type="http://schemas.openxmlformats.org/officeDocument/2006/relationships/hyperlink" Target="https://www.zakon.hr/cms.htm?id=268" TargetMode="External"/><Relationship Id="rId17" Type="http://schemas.openxmlformats.org/officeDocument/2006/relationships/hyperlink" Target="http://www.jelenje.h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zakon.hr/cms.htm?id=4076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261" TargetMode="External"/><Relationship Id="rId11" Type="http://schemas.openxmlformats.org/officeDocument/2006/relationships/hyperlink" Target="https://www.zakon.hr/cms.htm?id=267" TargetMode="External"/><Relationship Id="rId5" Type="http://schemas.openxmlformats.org/officeDocument/2006/relationships/hyperlink" Target="https://www.zakon.hr/cms.htm?id=260" TargetMode="External"/><Relationship Id="rId15" Type="http://schemas.openxmlformats.org/officeDocument/2006/relationships/hyperlink" Target="https://www.zakon.hr/cms.htm?id=26157" TargetMode="External"/><Relationship Id="rId10" Type="http://schemas.openxmlformats.org/officeDocument/2006/relationships/hyperlink" Target="https://www.zakon.hr/cms.htm?id=26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264" TargetMode="External"/><Relationship Id="rId14" Type="http://schemas.openxmlformats.org/officeDocument/2006/relationships/hyperlink" Target="https://www.zakon.hr/cms.htm?id=15727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Korisnik</dc:creator>
  <cp:keywords/>
  <cp:lastModifiedBy>Gordana tomas</cp:lastModifiedBy>
  <cp:revision>3</cp:revision>
  <dcterms:created xsi:type="dcterms:W3CDTF">2019-11-26T22:06:00Z</dcterms:created>
  <dcterms:modified xsi:type="dcterms:W3CDTF">2019-11-26T22:07:00Z</dcterms:modified>
</cp:coreProperties>
</file>